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A95FDE">
        <w:tc>
          <w:tcPr>
            <w:tcW w:w="9855" w:type="dxa"/>
          </w:tcPr>
          <w:p w:rsidR="00A95FDE" w:rsidRDefault="00A95FDE" w:rsidP="00394EAF">
            <w:pPr>
              <w:jc w:val="center"/>
            </w:pPr>
            <w:bookmarkStart w:id="0" w:name="_GoBack"/>
            <w:bookmarkEnd w:id="0"/>
          </w:p>
        </w:tc>
      </w:tr>
      <w:tr w:rsidR="00A95FDE">
        <w:trPr>
          <w:trHeight w:val="2933"/>
        </w:trPr>
        <w:tc>
          <w:tcPr>
            <w:tcW w:w="9855" w:type="dxa"/>
          </w:tcPr>
          <w:tbl>
            <w:tblPr>
              <w:tblW w:w="9983" w:type="dxa"/>
              <w:tblLayout w:type="fixed"/>
              <w:tblLook w:val="0000" w:firstRow="0" w:lastRow="0" w:firstColumn="0" w:lastColumn="0" w:noHBand="0" w:noVBand="0"/>
            </w:tblPr>
            <w:tblGrid>
              <w:gridCol w:w="9983"/>
            </w:tblGrid>
            <w:tr w:rsidR="00C4659C" w:rsidRPr="007D060F" w:rsidTr="00EA2FC3">
              <w:tc>
                <w:tcPr>
                  <w:tcW w:w="9983" w:type="dxa"/>
                </w:tcPr>
                <w:p w:rsidR="00C4659C" w:rsidRPr="007D060F" w:rsidRDefault="00C4659C" w:rsidP="00EA2FC3">
                  <w:pPr>
                    <w:jc w:val="center"/>
                  </w:pPr>
                  <w:r>
                    <w:rPr>
                      <w:sz w:val="28"/>
                      <w:szCs w:val="28"/>
                    </w:rPr>
                    <w:br w:type="page"/>
                  </w:r>
                  <w:r>
                    <w:rPr>
                      <w:noProof/>
                    </w:rPr>
                    <w:drawing>
                      <wp:inline distT="0" distB="0" distL="0" distR="0">
                        <wp:extent cx="593725" cy="6413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3725" cy="641350"/>
                                </a:xfrm>
                                <a:prstGeom prst="rect">
                                  <a:avLst/>
                                </a:prstGeom>
                                <a:noFill/>
                                <a:ln w="9525">
                                  <a:noFill/>
                                  <a:miter lim="800000"/>
                                  <a:headEnd/>
                                  <a:tailEnd/>
                                </a:ln>
                              </pic:spPr>
                            </pic:pic>
                          </a:graphicData>
                        </a:graphic>
                      </wp:inline>
                    </w:drawing>
                  </w:r>
                </w:p>
              </w:tc>
            </w:tr>
            <w:tr w:rsidR="00C4659C" w:rsidRPr="007D060F" w:rsidTr="00EA2FC3">
              <w:tc>
                <w:tcPr>
                  <w:tcW w:w="9983" w:type="dxa"/>
                </w:tcPr>
                <w:p w:rsidR="00C4659C" w:rsidRPr="007D060F" w:rsidRDefault="00C4659C" w:rsidP="00EA2FC3">
                  <w:pPr>
                    <w:spacing w:before="120"/>
                    <w:jc w:val="center"/>
                    <w:rPr>
                      <w:spacing w:val="26"/>
                      <w:sz w:val="22"/>
                      <w:szCs w:val="22"/>
                    </w:rPr>
                  </w:pPr>
                  <w:r w:rsidRPr="007D060F">
                    <w:rPr>
                      <w:spacing w:val="26"/>
                      <w:sz w:val="22"/>
                      <w:szCs w:val="22"/>
                    </w:rPr>
                    <w:t>ФЕДЕРАЛЬНАЯ СЛУЖБА</w:t>
                  </w:r>
                </w:p>
                <w:p w:rsidR="00C4659C" w:rsidRPr="007D060F" w:rsidRDefault="00C4659C" w:rsidP="00EA2FC3">
                  <w:pPr>
                    <w:spacing w:after="120"/>
                    <w:jc w:val="center"/>
                    <w:rPr>
                      <w:b/>
                      <w:spacing w:val="26"/>
                      <w:sz w:val="16"/>
                    </w:rPr>
                  </w:pPr>
                  <w:r w:rsidRPr="007D060F">
                    <w:rPr>
                      <w:spacing w:val="26"/>
                      <w:sz w:val="22"/>
                      <w:szCs w:val="22"/>
                    </w:rPr>
                    <w:t>ПО ЭКОЛОГИЧЕСКОМУ, ТЕХНОЛОГИЧЕСКОМУ И АТОМНОМУ НАДЗОРУ</w:t>
                  </w:r>
                  <w:r>
                    <w:rPr>
                      <w:spacing w:val="26"/>
                      <w:sz w:val="22"/>
                      <w:szCs w:val="22"/>
                    </w:rPr>
                    <w:t xml:space="preserve"> (РОСТЕХНАДЗОР)</w:t>
                  </w:r>
                </w:p>
                <w:p w:rsidR="00C4659C" w:rsidRPr="007D060F" w:rsidRDefault="00C4659C" w:rsidP="00EA2FC3">
                  <w:pPr>
                    <w:spacing w:after="180"/>
                    <w:jc w:val="center"/>
                    <w:rPr>
                      <w:b/>
                    </w:rPr>
                  </w:pPr>
                  <w:r w:rsidRPr="007D060F">
                    <w:rPr>
                      <w:b/>
                    </w:rPr>
                    <w:t>ВЕРХНЕ-ДОНСКОЕ УПРАВЛЕНИЕ РОСТЕХНАДЗОРА</w:t>
                  </w:r>
                </w:p>
                <w:p w:rsidR="00C4659C" w:rsidRPr="004A65EF" w:rsidRDefault="00C4659C" w:rsidP="004A65EF">
                  <w:pPr>
                    <w:jc w:val="center"/>
                    <w:rPr>
                      <w:b/>
                      <w:spacing w:val="72"/>
                      <w:sz w:val="32"/>
                      <w:szCs w:val="32"/>
                    </w:rPr>
                  </w:pPr>
                  <w:r>
                    <w:rPr>
                      <w:b/>
                      <w:spacing w:val="72"/>
                      <w:sz w:val="32"/>
                      <w:szCs w:val="32"/>
                    </w:rPr>
                    <w:t>РАСПОРЯЖЕНИЕ</w:t>
                  </w:r>
                </w:p>
              </w:tc>
            </w:tr>
          </w:tbl>
          <w:p w:rsidR="00A95FDE" w:rsidRDefault="00A95FDE" w:rsidP="004A65EF">
            <w:pPr>
              <w:rPr>
                <w:b/>
                <w:spacing w:val="34"/>
                <w:sz w:val="32"/>
                <w:szCs w:val="32"/>
              </w:rPr>
            </w:pPr>
          </w:p>
          <w:p w:rsidR="00A95FDE" w:rsidRPr="006E5FF2" w:rsidRDefault="00A95FDE" w:rsidP="00394EAF">
            <w:pPr>
              <w:pStyle w:val="ConsPlusNonformat"/>
              <w:widowControl/>
              <w:rPr>
                <w:rFonts w:ascii="Times New Roman" w:hAnsi="Times New Roman" w:cs="Times New Roman"/>
                <w:sz w:val="24"/>
                <w:szCs w:val="24"/>
              </w:rPr>
            </w:pPr>
            <w:r w:rsidRPr="006E5FF2">
              <w:rPr>
                <w:rFonts w:ascii="Times New Roman" w:hAnsi="Times New Roman" w:cs="Times New Roman"/>
                <w:sz w:val="24"/>
                <w:szCs w:val="24"/>
              </w:rPr>
              <w:t>органа государственного контроля (надзора), органа</w:t>
            </w:r>
            <w:r>
              <w:rPr>
                <w:rFonts w:ascii="Times New Roman" w:hAnsi="Times New Roman" w:cs="Times New Roman"/>
                <w:sz w:val="24"/>
                <w:szCs w:val="24"/>
              </w:rPr>
              <w:t xml:space="preserve"> муниципального контроля о </w:t>
            </w:r>
            <w:r w:rsidRPr="006E5FF2">
              <w:rPr>
                <w:rFonts w:ascii="Times New Roman" w:hAnsi="Times New Roman" w:cs="Times New Roman"/>
                <w:sz w:val="24"/>
                <w:szCs w:val="24"/>
              </w:rPr>
              <w:t>проведении</w:t>
            </w:r>
          </w:p>
          <w:p w:rsidR="00A95FDE" w:rsidRPr="006E5FF2" w:rsidRDefault="00A95FDE" w:rsidP="00394EAF">
            <w:pPr>
              <w:pStyle w:val="ConsPlusNonformat"/>
              <w:widowControl/>
              <w:jc w:val="center"/>
              <w:rPr>
                <w:rFonts w:ascii="Times New Roman" w:hAnsi="Times New Roman" w:cs="Times New Roman"/>
                <w:sz w:val="24"/>
                <w:szCs w:val="24"/>
              </w:rPr>
            </w:pPr>
            <w:r w:rsidRPr="00E2688E">
              <w:rPr>
                <w:rFonts w:ascii="Times New Roman" w:hAnsi="Times New Roman" w:cs="Times New Roman"/>
                <w:sz w:val="24"/>
                <w:szCs w:val="24"/>
                <w:u w:val="single"/>
              </w:rPr>
              <w:t>плановой выездной</w:t>
            </w:r>
            <w:r w:rsidRPr="006E5FF2">
              <w:rPr>
                <w:rFonts w:ascii="Times New Roman" w:hAnsi="Times New Roman" w:cs="Times New Roman"/>
                <w:sz w:val="24"/>
                <w:szCs w:val="24"/>
              </w:rPr>
              <w:t xml:space="preserve"> проверки</w:t>
            </w:r>
          </w:p>
          <w:p w:rsidR="00A95FDE" w:rsidRPr="00876205" w:rsidRDefault="00A95FDE" w:rsidP="00876205">
            <w:pPr>
              <w:pStyle w:val="ConsPlusNonformat"/>
              <w:widowControl/>
              <w:jc w:val="center"/>
              <w:rPr>
                <w:rFonts w:ascii="Times New Roman" w:hAnsi="Times New Roman" w:cs="Times New Roman"/>
                <w:sz w:val="18"/>
                <w:szCs w:val="18"/>
              </w:rPr>
            </w:pPr>
            <w:r w:rsidRPr="00876205">
              <w:rPr>
                <w:rFonts w:ascii="Times New Roman" w:hAnsi="Times New Roman" w:cs="Times New Roman"/>
                <w:sz w:val="18"/>
                <w:szCs w:val="18"/>
              </w:rPr>
              <w:t>(плановой/внеплановой, документарной/выездной)</w:t>
            </w:r>
          </w:p>
          <w:p w:rsidR="00A95FDE" w:rsidRPr="006E5FF2" w:rsidRDefault="00A95FDE" w:rsidP="00394EAF">
            <w:pPr>
              <w:pStyle w:val="ConsPlusNonformat"/>
              <w:widowControl/>
              <w:rPr>
                <w:rFonts w:ascii="Times New Roman" w:hAnsi="Times New Roman" w:cs="Times New Roman"/>
                <w:sz w:val="24"/>
                <w:szCs w:val="24"/>
              </w:rPr>
            </w:pPr>
            <w:r w:rsidRPr="006E5F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FF2">
              <w:rPr>
                <w:rFonts w:ascii="Times New Roman" w:hAnsi="Times New Roman" w:cs="Times New Roman"/>
                <w:sz w:val="24"/>
                <w:szCs w:val="24"/>
              </w:rPr>
              <w:t>юридического лица, индивидуального предпринимателя</w:t>
            </w:r>
          </w:p>
          <w:p w:rsidR="00A95FDE" w:rsidRPr="003733CB" w:rsidRDefault="00853A57" w:rsidP="00E948C8">
            <w:pPr>
              <w:pStyle w:val="ConsPlusNonformat"/>
              <w:widowControl/>
              <w:rPr>
                <w:rFonts w:ascii="Times New Roman" w:hAnsi="Times New Roman" w:cs="Times New Roman"/>
                <w:sz w:val="24"/>
                <w:szCs w:val="24"/>
                <w:u w:val="single"/>
              </w:rPr>
            </w:pPr>
            <w:r>
              <w:rPr>
                <w:rFonts w:ascii="Times New Roman" w:hAnsi="Times New Roman" w:cs="Times New Roman"/>
                <w:sz w:val="24"/>
                <w:szCs w:val="24"/>
              </w:rPr>
              <w:t xml:space="preserve">                                        </w:t>
            </w:r>
            <w:r w:rsidR="00234B63" w:rsidRPr="00853A57">
              <w:rPr>
                <w:rFonts w:ascii="Times New Roman" w:hAnsi="Times New Roman" w:cs="Times New Roman"/>
                <w:sz w:val="24"/>
                <w:szCs w:val="24"/>
              </w:rPr>
              <w:t xml:space="preserve">от " </w:t>
            </w:r>
            <w:r w:rsidR="00E948C8">
              <w:rPr>
                <w:rFonts w:ascii="Times New Roman" w:hAnsi="Times New Roman" w:cs="Times New Roman"/>
                <w:sz w:val="24"/>
                <w:szCs w:val="24"/>
                <w:u w:val="single"/>
              </w:rPr>
              <w:t xml:space="preserve">  30</w:t>
            </w:r>
            <w:r w:rsidR="001053F3">
              <w:rPr>
                <w:rFonts w:ascii="Times New Roman" w:hAnsi="Times New Roman" w:cs="Times New Roman"/>
                <w:sz w:val="24"/>
                <w:szCs w:val="24"/>
                <w:u w:val="single"/>
              </w:rPr>
              <w:t xml:space="preserve">   </w:t>
            </w:r>
            <w:r w:rsidR="00233CF3" w:rsidRPr="00853A57">
              <w:rPr>
                <w:rFonts w:ascii="Times New Roman" w:hAnsi="Times New Roman" w:cs="Times New Roman"/>
                <w:sz w:val="24"/>
                <w:szCs w:val="24"/>
              </w:rPr>
              <w:t xml:space="preserve">" </w:t>
            </w:r>
            <w:r w:rsidR="00234B63" w:rsidRPr="008F6CD3">
              <w:rPr>
                <w:rFonts w:ascii="Times New Roman" w:hAnsi="Times New Roman" w:cs="Times New Roman"/>
                <w:sz w:val="24"/>
                <w:szCs w:val="24"/>
                <w:u w:val="single"/>
              </w:rPr>
              <w:t xml:space="preserve"> </w:t>
            </w:r>
            <w:r w:rsidR="00A534AF" w:rsidRPr="008F6CD3">
              <w:rPr>
                <w:rFonts w:ascii="Times New Roman" w:hAnsi="Times New Roman" w:cs="Times New Roman"/>
                <w:sz w:val="24"/>
                <w:szCs w:val="24"/>
                <w:u w:val="single"/>
              </w:rPr>
              <w:t xml:space="preserve">   </w:t>
            </w:r>
            <w:r w:rsidR="008F6CD3" w:rsidRPr="008F6CD3">
              <w:rPr>
                <w:rFonts w:ascii="Times New Roman" w:hAnsi="Times New Roman" w:cs="Times New Roman"/>
                <w:sz w:val="24"/>
                <w:szCs w:val="24"/>
                <w:u w:val="single"/>
              </w:rPr>
              <w:t xml:space="preserve"> </w:t>
            </w:r>
            <w:r w:rsidR="00E948C8">
              <w:rPr>
                <w:rFonts w:ascii="Times New Roman" w:hAnsi="Times New Roman" w:cs="Times New Roman"/>
                <w:sz w:val="24"/>
                <w:szCs w:val="24"/>
                <w:u w:val="single"/>
              </w:rPr>
              <w:t>мая</w:t>
            </w:r>
            <w:r w:rsidR="008F6CD3" w:rsidRPr="008F6CD3">
              <w:rPr>
                <w:rFonts w:ascii="Times New Roman" w:hAnsi="Times New Roman" w:cs="Times New Roman"/>
                <w:sz w:val="24"/>
                <w:szCs w:val="24"/>
                <w:u w:val="single"/>
              </w:rPr>
              <w:t xml:space="preserve">      </w:t>
            </w:r>
            <w:r w:rsidR="00A95FDE" w:rsidRPr="008F6CD3">
              <w:rPr>
                <w:rFonts w:ascii="Times New Roman" w:hAnsi="Times New Roman" w:cs="Times New Roman"/>
                <w:sz w:val="24"/>
                <w:szCs w:val="24"/>
                <w:u w:val="single"/>
              </w:rPr>
              <w:t xml:space="preserve"> </w:t>
            </w:r>
            <w:r w:rsidR="00234B63" w:rsidRPr="00853A57">
              <w:rPr>
                <w:rFonts w:ascii="Times New Roman" w:hAnsi="Times New Roman" w:cs="Times New Roman"/>
                <w:sz w:val="24"/>
                <w:szCs w:val="24"/>
              </w:rPr>
              <w:t xml:space="preserve"> 2</w:t>
            </w:r>
            <w:r w:rsidR="00A95FDE" w:rsidRPr="00853A57">
              <w:rPr>
                <w:rFonts w:ascii="Times New Roman" w:hAnsi="Times New Roman" w:cs="Times New Roman"/>
                <w:sz w:val="24"/>
                <w:szCs w:val="24"/>
              </w:rPr>
              <w:t>01</w:t>
            </w:r>
            <w:r w:rsidR="007B6320">
              <w:rPr>
                <w:rFonts w:ascii="Times New Roman" w:hAnsi="Times New Roman" w:cs="Times New Roman"/>
                <w:sz w:val="24"/>
                <w:szCs w:val="24"/>
              </w:rPr>
              <w:t>6</w:t>
            </w:r>
            <w:r w:rsidR="00A95FDE" w:rsidRPr="00853A57">
              <w:rPr>
                <w:rFonts w:ascii="Times New Roman" w:hAnsi="Times New Roman" w:cs="Times New Roman"/>
                <w:sz w:val="24"/>
                <w:szCs w:val="24"/>
              </w:rPr>
              <w:t>г.</w:t>
            </w:r>
            <w:r w:rsidR="00234B63" w:rsidRPr="00853A57">
              <w:rPr>
                <w:rFonts w:ascii="Times New Roman" w:hAnsi="Times New Roman" w:cs="Times New Roman"/>
                <w:sz w:val="24"/>
                <w:szCs w:val="24"/>
              </w:rPr>
              <w:t xml:space="preserve">  </w:t>
            </w:r>
            <w:r w:rsidR="00A534AF">
              <w:rPr>
                <w:rFonts w:ascii="Times New Roman" w:hAnsi="Times New Roman" w:cs="Times New Roman"/>
                <w:sz w:val="24"/>
                <w:szCs w:val="24"/>
              </w:rPr>
              <w:t xml:space="preserve">  </w:t>
            </w:r>
            <w:r w:rsidR="00234B63" w:rsidRPr="00853A57">
              <w:rPr>
                <w:rFonts w:ascii="Times New Roman" w:hAnsi="Times New Roman" w:cs="Times New Roman"/>
                <w:sz w:val="24"/>
                <w:szCs w:val="24"/>
              </w:rPr>
              <w:t xml:space="preserve"> №</w:t>
            </w:r>
            <w:r w:rsidR="00A95FDE" w:rsidRPr="00853A57">
              <w:rPr>
                <w:rFonts w:ascii="Times New Roman" w:hAnsi="Times New Roman" w:cs="Times New Roman"/>
                <w:sz w:val="24"/>
                <w:szCs w:val="24"/>
              </w:rPr>
              <w:t xml:space="preserve"> </w:t>
            </w:r>
            <w:r w:rsidR="009871BF" w:rsidRPr="009871BF">
              <w:rPr>
                <w:rFonts w:ascii="Times New Roman" w:hAnsi="Times New Roman" w:cs="Times New Roman"/>
                <w:sz w:val="24"/>
                <w:szCs w:val="24"/>
              </w:rPr>
              <w:t>В-10/414-</w:t>
            </w:r>
            <w:r w:rsidR="00E948C8">
              <w:rPr>
                <w:rFonts w:ascii="Times New Roman" w:hAnsi="Times New Roman" w:cs="Times New Roman"/>
                <w:sz w:val="24"/>
                <w:szCs w:val="24"/>
              </w:rPr>
              <w:t>2854</w:t>
            </w:r>
            <w:r w:rsidR="009871BF">
              <w:rPr>
                <w:rFonts w:ascii="Times New Roman" w:hAnsi="Times New Roman" w:cs="Times New Roman"/>
                <w:sz w:val="24"/>
                <w:szCs w:val="24"/>
              </w:rPr>
              <w:t xml:space="preserve"> </w:t>
            </w:r>
            <w:r w:rsidR="003733CB">
              <w:rPr>
                <w:rFonts w:ascii="Times New Roman" w:hAnsi="Times New Roman" w:cs="Times New Roman"/>
                <w:sz w:val="24"/>
                <w:szCs w:val="24"/>
              </w:rPr>
              <w:t xml:space="preserve"> </w:t>
            </w:r>
          </w:p>
        </w:tc>
      </w:tr>
    </w:tbl>
    <w:p w:rsidR="00690966" w:rsidRPr="004A549F" w:rsidRDefault="00690966" w:rsidP="007A72B5">
      <w:pPr>
        <w:jc w:val="both"/>
        <w:rPr>
          <w:sz w:val="16"/>
          <w:szCs w:val="16"/>
        </w:rPr>
      </w:pPr>
    </w:p>
    <w:p w:rsidR="00926847" w:rsidRPr="00DF139E" w:rsidRDefault="00CD385C" w:rsidP="00926847">
      <w:pPr>
        <w:jc w:val="both"/>
        <w:rPr>
          <w:b/>
          <w:sz w:val="22"/>
          <w:szCs w:val="22"/>
          <w:u w:val="single"/>
        </w:rPr>
      </w:pPr>
      <w:r w:rsidRPr="004A549F">
        <w:rPr>
          <w:sz w:val="22"/>
          <w:szCs w:val="22"/>
        </w:rPr>
        <w:t>1. Провести проверку в отношении:</w:t>
      </w:r>
      <w:r>
        <w:rPr>
          <w:sz w:val="22"/>
          <w:szCs w:val="22"/>
        </w:rPr>
        <w:t xml:space="preserve"> </w:t>
      </w:r>
      <w:r w:rsidR="00B815FE">
        <w:rPr>
          <w:sz w:val="20"/>
          <w:szCs w:val="20"/>
          <w:u w:val="single"/>
        </w:rPr>
        <w:t>Муниципального казенного общеобразовательного учреждения</w:t>
      </w:r>
      <w:r w:rsidR="00B815FE" w:rsidRPr="00B815FE">
        <w:rPr>
          <w:sz w:val="20"/>
          <w:szCs w:val="20"/>
          <w:u w:val="single"/>
        </w:rPr>
        <w:t xml:space="preserve"> </w:t>
      </w:r>
      <w:r w:rsidR="004F5619" w:rsidRPr="004F5619">
        <w:rPr>
          <w:sz w:val="20"/>
          <w:szCs w:val="20"/>
          <w:u w:val="single"/>
        </w:rPr>
        <w:t>Гаврильская средняя</w:t>
      </w:r>
      <w:r w:rsidR="004F5619">
        <w:rPr>
          <w:sz w:val="20"/>
          <w:szCs w:val="20"/>
          <w:u w:val="single"/>
        </w:rPr>
        <w:t xml:space="preserve"> </w:t>
      </w:r>
      <w:r w:rsidR="00B815FE" w:rsidRPr="00B815FE">
        <w:rPr>
          <w:sz w:val="20"/>
          <w:szCs w:val="20"/>
          <w:u w:val="single"/>
        </w:rPr>
        <w:t>общеобразовательная школа Павловского муниципального района Воронежской области</w:t>
      </w:r>
      <w:r w:rsidR="00EF7029" w:rsidRPr="00D20EF0">
        <w:rPr>
          <w:sz w:val="20"/>
          <w:szCs w:val="20"/>
          <w:u w:val="single"/>
        </w:rPr>
        <w:t>.</w:t>
      </w:r>
      <w:r w:rsidR="009871BF">
        <w:rPr>
          <w:sz w:val="20"/>
          <w:szCs w:val="20"/>
          <w:u w:val="single"/>
        </w:rPr>
        <w:t xml:space="preserve">  </w:t>
      </w:r>
      <w:r w:rsidR="00FB383A">
        <w:rPr>
          <w:sz w:val="20"/>
          <w:szCs w:val="20"/>
          <w:u w:val="single"/>
        </w:rPr>
        <w:t xml:space="preserve"> </w:t>
      </w:r>
      <w:r w:rsidR="00FB383A" w:rsidRPr="00A51F24">
        <w:rPr>
          <w:sz w:val="20"/>
          <w:szCs w:val="20"/>
          <w:u w:val="single"/>
        </w:rPr>
        <w:t xml:space="preserve">ИНН </w:t>
      </w:r>
      <w:r w:rsidR="001F3C12" w:rsidRPr="001F3C12">
        <w:rPr>
          <w:sz w:val="20"/>
          <w:szCs w:val="20"/>
          <w:u w:val="single"/>
        </w:rPr>
        <w:t>3620006760</w:t>
      </w:r>
      <w:r w:rsidR="00FB383A" w:rsidRPr="00A51F24">
        <w:rPr>
          <w:sz w:val="20"/>
          <w:szCs w:val="20"/>
          <w:u w:val="single"/>
        </w:rPr>
        <w:t xml:space="preserve">, ОГРН </w:t>
      </w:r>
      <w:r w:rsidR="001F3C12" w:rsidRPr="001F3C12">
        <w:rPr>
          <w:sz w:val="20"/>
          <w:szCs w:val="20"/>
          <w:u w:val="single"/>
        </w:rPr>
        <w:t>1023601072692</w:t>
      </w:r>
      <w:r w:rsidR="00FB383A">
        <w:rPr>
          <w:sz w:val="20"/>
          <w:szCs w:val="20"/>
          <w:u w:val="single"/>
        </w:rPr>
        <w:t>.</w:t>
      </w:r>
      <w:r w:rsidR="005B7659">
        <w:rPr>
          <w:sz w:val="20"/>
          <w:szCs w:val="20"/>
          <w:u w:val="single"/>
        </w:rPr>
        <w:t xml:space="preserve"> </w:t>
      </w:r>
    </w:p>
    <w:p w:rsidR="00926847" w:rsidRDefault="00926847" w:rsidP="0092684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имя  и (в случае, если имеется) отчество индивидуального предпринимателя)</w:t>
      </w:r>
    </w:p>
    <w:p w:rsidR="00926847" w:rsidRDefault="00926847" w:rsidP="00926847">
      <w:pPr>
        <w:pStyle w:val="ConsPlusNonformat"/>
        <w:widowControl/>
        <w:jc w:val="center"/>
        <w:rPr>
          <w:rFonts w:ascii="Times New Roman" w:hAnsi="Times New Roman" w:cs="Times New Roman"/>
          <w:sz w:val="16"/>
          <w:szCs w:val="16"/>
        </w:rPr>
      </w:pPr>
    </w:p>
    <w:p w:rsidR="00926847" w:rsidRPr="00FB383A" w:rsidRDefault="00926847" w:rsidP="00926847">
      <w:pPr>
        <w:jc w:val="both"/>
        <w:rPr>
          <w:color w:val="000000"/>
          <w:sz w:val="20"/>
          <w:szCs w:val="20"/>
          <w:u w:val="single"/>
        </w:rPr>
      </w:pPr>
      <w:r w:rsidRPr="004A549F">
        <w:rPr>
          <w:sz w:val="22"/>
          <w:szCs w:val="22"/>
        </w:rPr>
        <w:t xml:space="preserve">2. Место нахождения: </w:t>
      </w:r>
      <w:r w:rsidR="001F3C12">
        <w:rPr>
          <w:color w:val="000000"/>
          <w:sz w:val="20"/>
          <w:szCs w:val="20"/>
          <w:u w:val="single"/>
        </w:rPr>
        <w:t>396454</w:t>
      </w:r>
      <w:r w:rsidR="00B815FE" w:rsidRPr="00B815FE">
        <w:rPr>
          <w:color w:val="000000"/>
          <w:sz w:val="20"/>
          <w:szCs w:val="20"/>
          <w:u w:val="single"/>
        </w:rPr>
        <w:t xml:space="preserve">,Воронежская область, Павловский р-н, </w:t>
      </w:r>
      <w:r w:rsidR="00572267" w:rsidRPr="00572267">
        <w:rPr>
          <w:color w:val="000000"/>
          <w:sz w:val="20"/>
          <w:szCs w:val="20"/>
          <w:u w:val="single"/>
        </w:rPr>
        <w:t>с. Гав</w:t>
      </w:r>
      <w:r w:rsidR="00572267">
        <w:rPr>
          <w:color w:val="000000"/>
          <w:sz w:val="20"/>
          <w:szCs w:val="20"/>
          <w:u w:val="single"/>
        </w:rPr>
        <w:t>рильск,  улица Советская, 152</w:t>
      </w:r>
      <w:r w:rsidR="00963BE5">
        <w:rPr>
          <w:color w:val="000000"/>
          <w:sz w:val="20"/>
          <w:szCs w:val="20"/>
          <w:u w:val="single"/>
        </w:rPr>
        <w:t>.</w:t>
      </w:r>
    </w:p>
    <w:p w:rsidR="0028201F" w:rsidRDefault="00CD385C" w:rsidP="00926847">
      <w:pPr>
        <w:jc w:val="both"/>
        <w:rPr>
          <w:sz w:val="18"/>
          <w:szCs w:val="18"/>
        </w:rPr>
      </w:pPr>
      <w:r w:rsidRPr="00855185">
        <w:rPr>
          <w:sz w:val="18"/>
          <w:szCs w:val="18"/>
        </w:rPr>
        <w:t xml:space="preserve"> </w:t>
      </w:r>
      <w:r w:rsidR="0028201F" w:rsidRPr="00855185">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0028201F" w:rsidRPr="00855185">
        <w:rPr>
          <w:sz w:val="18"/>
          <w:szCs w:val="18"/>
        </w:rPr>
        <w:t>о(</w:t>
      </w:r>
      <w:proofErr w:type="gramEnd"/>
      <w:r w:rsidR="0028201F" w:rsidRPr="00855185">
        <w:rPr>
          <w:sz w:val="18"/>
          <w:szCs w:val="18"/>
        </w:rPr>
        <w:t>а) фактического осуществления им деятельности)</w:t>
      </w:r>
    </w:p>
    <w:p w:rsidR="00853A57" w:rsidRPr="00855185" w:rsidRDefault="00853A57" w:rsidP="00A26169">
      <w:pPr>
        <w:jc w:val="both"/>
        <w:rPr>
          <w:sz w:val="18"/>
          <w:szCs w:val="18"/>
        </w:rPr>
      </w:pPr>
    </w:p>
    <w:p w:rsidR="0028201F" w:rsidRPr="005813D0" w:rsidRDefault="0028201F" w:rsidP="0028201F">
      <w:pPr>
        <w:pStyle w:val="ConsPlusNonformat"/>
        <w:widowControl/>
        <w:rPr>
          <w:rFonts w:ascii="Times New Roman" w:hAnsi="Times New Roman" w:cs="Times New Roman"/>
          <w:sz w:val="22"/>
          <w:szCs w:val="22"/>
        </w:rPr>
      </w:pPr>
      <w:r w:rsidRPr="005813D0">
        <w:rPr>
          <w:rFonts w:ascii="Times New Roman" w:hAnsi="Times New Roman" w:cs="Times New Roman"/>
          <w:sz w:val="22"/>
          <w:szCs w:val="22"/>
        </w:rPr>
        <w:t xml:space="preserve">3. Назначить лицом (ми), уполномоченным (ми) на  проведение  проверки: </w:t>
      </w:r>
    </w:p>
    <w:p w:rsidR="0028201F" w:rsidRPr="00F62640" w:rsidRDefault="009871BF" w:rsidP="0028201F">
      <w:pPr>
        <w:pStyle w:val="ConsPlusNonformat"/>
        <w:widowControl/>
        <w:rPr>
          <w:rFonts w:ascii="Times New Roman" w:hAnsi="Times New Roman" w:cs="Times New Roman"/>
          <w:u w:val="single"/>
        </w:rPr>
      </w:pPr>
      <w:proofErr w:type="spellStart"/>
      <w:r w:rsidRPr="009871BF">
        <w:rPr>
          <w:rFonts w:ascii="Times New Roman" w:hAnsi="Times New Roman" w:cs="Times New Roman"/>
          <w:u w:val="single"/>
        </w:rPr>
        <w:t>Палканова</w:t>
      </w:r>
      <w:proofErr w:type="spellEnd"/>
      <w:r w:rsidRPr="009871BF">
        <w:rPr>
          <w:rFonts w:ascii="Times New Roman" w:hAnsi="Times New Roman" w:cs="Times New Roman"/>
          <w:u w:val="single"/>
        </w:rPr>
        <w:t xml:space="preserve"> Виталия Николаевича</w:t>
      </w:r>
      <w:r>
        <w:rPr>
          <w:rFonts w:ascii="Times New Roman" w:hAnsi="Times New Roman" w:cs="Times New Roman"/>
          <w:u w:val="single"/>
        </w:rPr>
        <w:t xml:space="preserve">, </w:t>
      </w:r>
      <w:r w:rsidR="00FB383A" w:rsidRPr="00FB383A">
        <w:rPr>
          <w:rFonts w:ascii="Times New Roman" w:hAnsi="Times New Roman" w:cs="Times New Roman"/>
          <w:u w:val="single"/>
        </w:rPr>
        <w:t xml:space="preserve"> государственного инспектора</w:t>
      </w:r>
      <w:r w:rsidR="00FB383A" w:rsidRPr="00F41C6B">
        <w:rPr>
          <w:rFonts w:ascii="Times New Roman" w:hAnsi="Times New Roman" w:cs="Times New Roman"/>
        </w:rPr>
        <w:t xml:space="preserve"> </w:t>
      </w:r>
      <w:r w:rsidR="0028201F" w:rsidRPr="00F62640">
        <w:rPr>
          <w:rFonts w:ascii="Times New Roman" w:hAnsi="Times New Roman" w:cs="Times New Roman"/>
          <w:u w:val="single"/>
        </w:rPr>
        <w:t>отдела государственного энергетического надзора и надзора за ГТС.</w:t>
      </w:r>
    </w:p>
    <w:p w:rsidR="0028201F" w:rsidRDefault="0028201F" w:rsidP="0028201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sz w:val="16"/>
          <w:szCs w:val="16"/>
        </w:rPr>
        <w:t>о(</w:t>
      </w:r>
      <w:proofErr w:type="spellStart"/>
      <w:proofErr w:type="gramEnd"/>
      <w:r>
        <w:rPr>
          <w:rFonts w:ascii="Times New Roman" w:hAnsi="Times New Roman" w:cs="Times New Roman"/>
          <w:sz w:val="16"/>
          <w:szCs w:val="16"/>
        </w:rPr>
        <w:t>ых</w:t>
      </w:r>
      <w:proofErr w:type="spellEnd"/>
      <w:r>
        <w:rPr>
          <w:rFonts w:ascii="Times New Roman" w:hAnsi="Times New Roman" w:cs="Times New Roman"/>
          <w:sz w:val="16"/>
          <w:szCs w:val="16"/>
        </w:rPr>
        <w:t>)</w:t>
      </w:r>
    </w:p>
    <w:p w:rsidR="0028201F" w:rsidRDefault="0028201F" w:rsidP="0028201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 проведение проверки)</w:t>
      </w:r>
    </w:p>
    <w:p w:rsidR="0028201F" w:rsidRDefault="0028201F" w:rsidP="0028201F">
      <w:pPr>
        <w:pStyle w:val="ConsPlusNonformat"/>
        <w:widowControl/>
        <w:rPr>
          <w:rFonts w:ascii="Times New Roman" w:hAnsi="Times New Roman" w:cs="Times New Roman"/>
        </w:rPr>
      </w:pPr>
      <w:r>
        <w:rPr>
          <w:rFonts w:ascii="Times New Roman" w:hAnsi="Times New Roman" w:cs="Times New Roman"/>
          <w:sz w:val="22"/>
          <w:szCs w:val="22"/>
          <w:u w:val="single"/>
        </w:rPr>
        <w:t>4</w:t>
      </w:r>
      <w:r w:rsidRPr="004A549F">
        <w:rPr>
          <w:rFonts w:ascii="Times New Roman" w:hAnsi="Times New Roman" w:cs="Times New Roman"/>
          <w:sz w:val="22"/>
          <w:szCs w:val="22"/>
          <w:u w:val="single"/>
        </w:rPr>
        <w:t>.  Привлечь к проведению проверки  в  качестве  экспертов, представителей экспертных организаций, следующих лиц</w:t>
      </w:r>
      <w:r>
        <w:rPr>
          <w:rFonts w:ascii="Times New Roman" w:hAnsi="Times New Roman" w:cs="Times New Roman"/>
          <w:u w:val="single"/>
        </w:rPr>
        <w:t>:</w:t>
      </w:r>
      <w:r>
        <w:rPr>
          <w:rFonts w:ascii="Times New Roman" w:hAnsi="Times New Roman" w:cs="Times New Roman"/>
        </w:rPr>
        <w:t xml:space="preserve">                     </w:t>
      </w:r>
      <w:r w:rsidRPr="00F62640">
        <w:rPr>
          <w:rFonts w:ascii="Times New Roman" w:hAnsi="Times New Roman" w:cs="Times New Roman"/>
          <w:u w:val="single"/>
        </w:rPr>
        <w:t>не привлекаются</w:t>
      </w:r>
    </w:p>
    <w:p w:rsidR="0028201F" w:rsidRDefault="0028201F" w:rsidP="0028201F">
      <w:pPr>
        <w:pStyle w:val="ConsPlusNonformat"/>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w:t>
      </w:r>
      <w:proofErr w:type="gramEnd"/>
    </w:p>
    <w:p w:rsidR="0028201F" w:rsidRDefault="0028201F" w:rsidP="0028201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представителей экспертных организаций)</w:t>
      </w:r>
    </w:p>
    <w:p w:rsidR="0028201F" w:rsidRPr="004A549F" w:rsidRDefault="0028201F" w:rsidP="0028201F">
      <w:pPr>
        <w:pStyle w:val="ConsPlusNonformat"/>
        <w:widowControl/>
        <w:rPr>
          <w:rFonts w:ascii="Times New Roman" w:hAnsi="Times New Roman" w:cs="Times New Roman"/>
          <w:sz w:val="22"/>
          <w:szCs w:val="22"/>
          <w:u w:val="single"/>
        </w:rPr>
      </w:pPr>
      <w:r>
        <w:rPr>
          <w:rFonts w:ascii="Times New Roman" w:hAnsi="Times New Roman" w:cs="Times New Roman"/>
          <w:sz w:val="22"/>
          <w:szCs w:val="22"/>
          <w:u w:val="single"/>
        </w:rPr>
        <w:t>5</w:t>
      </w:r>
      <w:r w:rsidRPr="004A549F">
        <w:rPr>
          <w:rFonts w:ascii="Times New Roman" w:hAnsi="Times New Roman" w:cs="Times New Roman"/>
          <w:sz w:val="22"/>
          <w:szCs w:val="22"/>
          <w:u w:val="single"/>
        </w:rPr>
        <w:t>. Установить, что:</w:t>
      </w:r>
    </w:p>
    <w:p w:rsidR="001F783C" w:rsidRDefault="00C64B3C" w:rsidP="00F62640">
      <w:pPr>
        <w:jc w:val="both"/>
        <w:rPr>
          <w:sz w:val="20"/>
          <w:szCs w:val="20"/>
        </w:rPr>
      </w:pPr>
      <w:proofErr w:type="gramStart"/>
      <w:r w:rsidRPr="00C64B3C">
        <w:rPr>
          <w:sz w:val="20"/>
          <w:szCs w:val="20"/>
        </w:rPr>
        <w:t xml:space="preserve">настоящая проверка проводится с целью: выполнения Плана проведения плановых проверок юридических лиц и индивидуальных предпринимателей Верхне-Донским управлением </w:t>
      </w:r>
      <w:proofErr w:type="spellStart"/>
      <w:r w:rsidRPr="00C64B3C">
        <w:rPr>
          <w:sz w:val="20"/>
          <w:szCs w:val="20"/>
        </w:rPr>
        <w:t>Ростехнадзора</w:t>
      </w:r>
      <w:proofErr w:type="spellEnd"/>
      <w:r w:rsidRPr="00C64B3C">
        <w:rPr>
          <w:sz w:val="20"/>
          <w:szCs w:val="20"/>
        </w:rPr>
        <w:t xml:space="preserve"> на 201</w:t>
      </w:r>
      <w:r w:rsidR="007B6320">
        <w:rPr>
          <w:sz w:val="20"/>
          <w:szCs w:val="20"/>
        </w:rPr>
        <w:t>6</w:t>
      </w:r>
      <w:r w:rsidRPr="00C64B3C">
        <w:rPr>
          <w:sz w:val="20"/>
          <w:szCs w:val="20"/>
        </w:rPr>
        <w:t xml:space="preserve"> год, утвержденного приказом руководителя от 29.10.201</w:t>
      </w:r>
      <w:r w:rsidR="007B6320">
        <w:rPr>
          <w:sz w:val="20"/>
          <w:szCs w:val="20"/>
        </w:rPr>
        <w:t>5 №</w:t>
      </w:r>
      <w:r w:rsidRPr="00C64B3C">
        <w:rPr>
          <w:sz w:val="20"/>
          <w:szCs w:val="20"/>
        </w:rPr>
        <w:t>2</w:t>
      </w:r>
      <w:r w:rsidR="00DC0C53">
        <w:rPr>
          <w:sz w:val="20"/>
          <w:szCs w:val="20"/>
        </w:rPr>
        <w:t>77</w:t>
      </w:r>
      <w:r w:rsidRPr="00C64B3C">
        <w:rPr>
          <w:sz w:val="20"/>
          <w:szCs w:val="20"/>
        </w:rPr>
        <w:t xml:space="preserve"> </w:t>
      </w:r>
      <w:r w:rsidRPr="005813D0">
        <w:rPr>
          <w:sz w:val="20"/>
          <w:szCs w:val="20"/>
        </w:rPr>
        <w:t>(</w:t>
      </w:r>
      <w:r w:rsidRPr="005813D0">
        <w:rPr>
          <w:i/>
          <w:sz w:val="20"/>
          <w:szCs w:val="20"/>
        </w:rPr>
        <w:t xml:space="preserve">номер проверки - </w:t>
      </w:r>
      <w:r w:rsidR="001F3C12" w:rsidRPr="001F3C12">
        <w:rPr>
          <w:i/>
          <w:sz w:val="20"/>
          <w:szCs w:val="20"/>
          <w:u w:val="single"/>
        </w:rPr>
        <w:t>201600349081</w:t>
      </w:r>
      <w:r w:rsidRPr="005813D0">
        <w:rPr>
          <w:sz w:val="20"/>
          <w:szCs w:val="20"/>
          <w:u w:val="single"/>
        </w:rPr>
        <w:t>)</w:t>
      </w:r>
      <w:r w:rsidR="0028201F" w:rsidRPr="00C64B3C">
        <w:rPr>
          <w:sz w:val="20"/>
          <w:szCs w:val="20"/>
        </w:rPr>
        <w:t>,</w:t>
      </w:r>
      <w:r w:rsidR="0028201F">
        <w:rPr>
          <w:sz w:val="20"/>
          <w:szCs w:val="20"/>
        </w:rPr>
        <w:t xml:space="preserve"> с предварительным извещением о времени и месте проведения проверки</w:t>
      </w:r>
      <w:r w:rsidR="00302B62">
        <w:rPr>
          <w:b/>
          <w:bCs/>
          <w:sz w:val="20"/>
          <w:szCs w:val="20"/>
        </w:rPr>
        <w:t xml:space="preserve"> </w:t>
      </w:r>
      <w:r w:rsidR="00B815FE" w:rsidRPr="00B815FE">
        <w:rPr>
          <w:sz w:val="20"/>
          <w:szCs w:val="20"/>
        </w:rPr>
        <w:t xml:space="preserve">Муниципального казенного общеобразовательного учреждения </w:t>
      </w:r>
      <w:r w:rsidR="009D04F8" w:rsidRPr="009D04F8">
        <w:rPr>
          <w:sz w:val="20"/>
          <w:szCs w:val="20"/>
        </w:rPr>
        <w:t>Гаврильская средняя</w:t>
      </w:r>
      <w:r w:rsidR="00B815FE" w:rsidRPr="00B815FE">
        <w:rPr>
          <w:sz w:val="20"/>
          <w:szCs w:val="20"/>
        </w:rPr>
        <w:t xml:space="preserve"> общеобразовательная школа Павловского муниципального района Воронежской области</w:t>
      </w:r>
      <w:r w:rsidR="001F783C" w:rsidRPr="001F783C">
        <w:rPr>
          <w:sz w:val="20"/>
          <w:szCs w:val="20"/>
        </w:rPr>
        <w:t>.</w:t>
      </w:r>
      <w:r w:rsidR="00B815FE">
        <w:rPr>
          <w:sz w:val="20"/>
          <w:szCs w:val="20"/>
        </w:rPr>
        <w:t xml:space="preserve"> </w:t>
      </w:r>
      <w:r w:rsidR="00B522CD">
        <w:rPr>
          <w:sz w:val="20"/>
          <w:szCs w:val="20"/>
        </w:rPr>
        <w:t xml:space="preserve">    </w:t>
      </w:r>
      <w:r w:rsidR="004043C6">
        <w:rPr>
          <w:sz w:val="20"/>
          <w:szCs w:val="20"/>
        </w:rPr>
        <w:t xml:space="preserve"> </w:t>
      </w:r>
      <w:r w:rsidR="009871BF">
        <w:rPr>
          <w:sz w:val="20"/>
          <w:szCs w:val="20"/>
        </w:rPr>
        <w:t xml:space="preserve">    </w:t>
      </w:r>
      <w:r w:rsidR="005B7659">
        <w:rPr>
          <w:sz w:val="20"/>
          <w:szCs w:val="20"/>
        </w:rPr>
        <w:t xml:space="preserve"> </w:t>
      </w:r>
      <w:r w:rsidR="00D92CA5">
        <w:rPr>
          <w:sz w:val="20"/>
          <w:szCs w:val="20"/>
        </w:rPr>
        <w:t xml:space="preserve"> </w:t>
      </w:r>
      <w:r w:rsidR="00656CF4">
        <w:rPr>
          <w:sz w:val="20"/>
          <w:szCs w:val="20"/>
        </w:rPr>
        <w:t xml:space="preserve"> </w:t>
      </w:r>
      <w:r w:rsidR="009D04F8">
        <w:rPr>
          <w:sz w:val="20"/>
          <w:szCs w:val="20"/>
        </w:rPr>
        <w:t xml:space="preserve"> </w:t>
      </w:r>
      <w:r w:rsidR="001F3C12">
        <w:rPr>
          <w:sz w:val="20"/>
          <w:szCs w:val="20"/>
        </w:rPr>
        <w:t xml:space="preserve"> </w:t>
      </w:r>
      <w:proofErr w:type="gramEnd"/>
    </w:p>
    <w:p w:rsidR="00F62640" w:rsidRDefault="00394EAF" w:rsidP="00F62640">
      <w:pPr>
        <w:jc w:val="both"/>
        <w:rPr>
          <w:sz w:val="20"/>
          <w:szCs w:val="20"/>
        </w:rPr>
      </w:pPr>
      <w:r w:rsidRPr="00B13B61">
        <w:rPr>
          <w:sz w:val="22"/>
          <w:szCs w:val="22"/>
        </w:rPr>
        <w:t>Задачами настоящей проверки являются:</w:t>
      </w:r>
      <w:r w:rsidR="00BB51AE" w:rsidRPr="00BB51AE">
        <w:rPr>
          <w:sz w:val="20"/>
          <w:szCs w:val="20"/>
        </w:rPr>
        <w:t xml:space="preserve"> </w:t>
      </w:r>
      <w:r w:rsidR="00BB51AE">
        <w:rPr>
          <w:sz w:val="20"/>
          <w:szCs w:val="20"/>
        </w:rPr>
        <w:t>Проверка соответствия деятельности нормативным правовым актам Российской</w:t>
      </w:r>
      <w:r w:rsidR="00B544F5">
        <w:rPr>
          <w:sz w:val="20"/>
          <w:szCs w:val="20"/>
        </w:rPr>
        <w:t xml:space="preserve"> Ф</w:t>
      </w:r>
      <w:r w:rsidR="00BB51AE">
        <w:rPr>
          <w:sz w:val="20"/>
          <w:szCs w:val="20"/>
        </w:rPr>
        <w:t>едерации в области</w:t>
      </w:r>
      <w:r w:rsidR="00F62640" w:rsidRPr="00F62640">
        <w:t xml:space="preserve"> </w:t>
      </w:r>
      <w:r w:rsidR="00F62640" w:rsidRPr="00F62640">
        <w:rPr>
          <w:sz w:val="20"/>
          <w:szCs w:val="20"/>
        </w:rPr>
        <w:t>электроэнергетики</w:t>
      </w:r>
      <w:r w:rsidR="00F62640">
        <w:rPr>
          <w:sz w:val="20"/>
          <w:szCs w:val="20"/>
        </w:rPr>
        <w:t xml:space="preserve"> и</w:t>
      </w:r>
      <w:r w:rsidR="00BB51AE">
        <w:rPr>
          <w:sz w:val="20"/>
          <w:szCs w:val="20"/>
        </w:rPr>
        <w:t xml:space="preserve"> э</w:t>
      </w:r>
      <w:r w:rsidR="00CE5967">
        <w:rPr>
          <w:sz w:val="20"/>
          <w:szCs w:val="20"/>
        </w:rPr>
        <w:t>нергосбережения и повышения энерг</w:t>
      </w:r>
      <w:r w:rsidR="009266F5">
        <w:rPr>
          <w:sz w:val="20"/>
          <w:szCs w:val="20"/>
        </w:rPr>
        <w:t xml:space="preserve">етической </w:t>
      </w:r>
      <w:r w:rsidR="00CE5967">
        <w:rPr>
          <w:sz w:val="20"/>
          <w:szCs w:val="20"/>
        </w:rPr>
        <w:t>эффективности</w:t>
      </w:r>
      <w:r>
        <w:rPr>
          <w:sz w:val="20"/>
          <w:szCs w:val="20"/>
        </w:rPr>
        <w:t>.</w:t>
      </w:r>
      <w:r w:rsidR="005B7659">
        <w:rPr>
          <w:sz w:val="20"/>
          <w:szCs w:val="20"/>
        </w:rPr>
        <w:t xml:space="preserve"> </w:t>
      </w:r>
    </w:p>
    <w:p w:rsidR="00F62640" w:rsidRPr="00F62640" w:rsidRDefault="00F62640" w:rsidP="00F62640">
      <w:pPr>
        <w:jc w:val="both"/>
        <w:rPr>
          <w:sz w:val="20"/>
          <w:szCs w:val="20"/>
        </w:rPr>
      </w:pPr>
    </w:p>
    <w:p w:rsidR="00394EAF" w:rsidRPr="00F62640" w:rsidRDefault="0080147A" w:rsidP="00394EAF">
      <w:pPr>
        <w:pStyle w:val="ConsPlusNonformat"/>
        <w:widowControl/>
        <w:rPr>
          <w:rFonts w:ascii="Times New Roman" w:hAnsi="Times New Roman" w:cs="Times New Roman"/>
          <w:sz w:val="22"/>
          <w:szCs w:val="22"/>
          <w:u w:val="single"/>
        </w:rPr>
      </w:pPr>
      <w:r w:rsidRPr="00F62640">
        <w:rPr>
          <w:rFonts w:ascii="Times New Roman" w:hAnsi="Times New Roman" w:cs="Times New Roman"/>
          <w:sz w:val="22"/>
          <w:szCs w:val="22"/>
          <w:u w:val="single"/>
        </w:rPr>
        <w:t>6</w:t>
      </w:r>
      <w:r w:rsidR="00394EAF" w:rsidRPr="00F62640">
        <w:rPr>
          <w:rFonts w:ascii="Times New Roman" w:hAnsi="Times New Roman" w:cs="Times New Roman"/>
          <w:sz w:val="22"/>
          <w:szCs w:val="22"/>
          <w:u w:val="single"/>
        </w:rPr>
        <w:t xml:space="preserve">. Предметом настоящей проверки является (отметить </w:t>
      </w:r>
      <w:proofErr w:type="gramStart"/>
      <w:r w:rsidR="00394EAF" w:rsidRPr="00F62640">
        <w:rPr>
          <w:rFonts w:ascii="Times New Roman" w:hAnsi="Times New Roman" w:cs="Times New Roman"/>
          <w:sz w:val="22"/>
          <w:szCs w:val="22"/>
          <w:u w:val="single"/>
        </w:rPr>
        <w:t>нужное</w:t>
      </w:r>
      <w:proofErr w:type="gramEnd"/>
      <w:r w:rsidR="00394EAF" w:rsidRPr="00F62640">
        <w:rPr>
          <w:rFonts w:ascii="Times New Roman" w:hAnsi="Times New Roman" w:cs="Times New Roman"/>
          <w:sz w:val="22"/>
          <w:szCs w:val="22"/>
          <w:u w:val="single"/>
        </w:rPr>
        <w:t>):</w:t>
      </w:r>
    </w:p>
    <w:p w:rsidR="006F6A2B" w:rsidRPr="007B6320" w:rsidRDefault="00D16FA0" w:rsidP="006F6A2B">
      <w:pPr>
        <w:pStyle w:val="ConsPlusNonformat"/>
        <w:widowControl/>
        <w:jc w:val="both"/>
        <w:rPr>
          <w:rFonts w:ascii="Times New Roman" w:hAnsi="Times New Roman" w:cs="Times New Roman"/>
          <w:u w:val="single"/>
        </w:rPr>
      </w:pPr>
      <w:r>
        <w:rPr>
          <w:rFonts w:ascii="Times New Roman" w:hAnsi="Times New Roman" w:cs="Times New Roman"/>
        </w:rPr>
        <w:t xml:space="preserve">     </w:t>
      </w:r>
      <w:r w:rsidR="00394EAF" w:rsidRPr="007B6320">
        <w:rPr>
          <w:rFonts w:ascii="Times New Roman" w:hAnsi="Times New Roman" w:cs="Times New Roman"/>
        </w:rPr>
        <w:t xml:space="preserve"> </w:t>
      </w:r>
      <w:r w:rsidR="00394EAF" w:rsidRPr="007B6320">
        <w:rPr>
          <w:rFonts w:ascii="Times New Roman" w:hAnsi="Times New Roman" w:cs="Times New Roman"/>
          <w:u w:val="single"/>
        </w:rPr>
        <w:t xml:space="preserve">соблюдение обязательных требований </w:t>
      </w:r>
      <w:r w:rsidR="00394EAF" w:rsidRPr="007B6320">
        <w:rPr>
          <w:rFonts w:ascii="Times New Roman" w:hAnsi="Times New Roman" w:cs="Times New Roman"/>
        </w:rPr>
        <w:t xml:space="preserve">или требований, установленных муниципальными правовыми актами </w:t>
      </w:r>
      <w:r w:rsidRPr="00D16FA0">
        <w:rPr>
          <w:rFonts w:ascii="Times New Roman" w:hAnsi="Times New Roman" w:cs="Times New Roman"/>
          <w:u w:val="single"/>
        </w:rPr>
        <w:t>(</w:t>
      </w:r>
      <w:r w:rsidR="006F6A2B" w:rsidRPr="007B6320">
        <w:rPr>
          <w:rFonts w:ascii="Times New Roman" w:hAnsi="Times New Roman" w:cs="Times New Roman"/>
          <w:u w:val="single"/>
        </w:rPr>
        <w:t xml:space="preserve">соблюдение обязательных требований по энергосбережению и повышению энергетической эффективности); </w:t>
      </w:r>
    </w:p>
    <w:p w:rsidR="00394EAF" w:rsidRDefault="006F6A2B" w:rsidP="006F6A2B">
      <w:pPr>
        <w:pStyle w:val="ConsPlusNonformat"/>
        <w:widowControl/>
        <w:jc w:val="both"/>
        <w:rPr>
          <w:rFonts w:ascii="Times New Roman" w:hAnsi="Times New Roman" w:cs="Times New Roman"/>
        </w:rPr>
      </w:pPr>
      <w:r w:rsidRPr="006F6A2B">
        <w:rPr>
          <w:rFonts w:ascii="Times New Roman" w:hAnsi="Times New Roman" w:cs="Times New Roman"/>
          <w:b/>
        </w:rPr>
        <w:t xml:space="preserve">         </w:t>
      </w:r>
      <w:r>
        <w:rPr>
          <w:rFonts w:ascii="Times New Roman" w:hAnsi="Times New Roman" w:cs="Times New Roman"/>
          <w:b/>
        </w:rPr>
        <w:t xml:space="preserve">    </w:t>
      </w:r>
      <w:r w:rsidR="00394EAF">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4EAF" w:rsidRDefault="00394EAF" w:rsidP="00394EAF">
      <w:pPr>
        <w:pStyle w:val="ConsPlusNonformat"/>
        <w:widowControl/>
        <w:ind w:firstLine="708"/>
        <w:jc w:val="both"/>
        <w:rPr>
          <w:rFonts w:ascii="Times New Roman" w:hAnsi="Times New Roman" w:cs="Times New Roman"/>
        </w:rPr>
      </w:pPr>
      <w:r>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394EAF" w:rsidRDefault="00394EAF" w:rsidP="00394EAF">
      <w:pPr>
        <w:pStyle w:val="ConsPlusNonformat"/>
        <w:widowControl/>
        <w:ind w:firstLine="708"/>
        <w:rPr>
          <w:rFonts w:ascii="Times New Roman" w:hAnsi="Times New Roman" w:cs="Times New Roman"/>
        </w:rPr>
      </w:pPr>
      <w:r>
        <w:rPr>
          <w:rFonts w:ascii="Times New Roman" w:hAnsi="Times New Roman" w:cs="Times New Roman"/>
        </w:rPr>
        <w:t>проведение мероприятий:</w:t>
      </w:r>
    </w:p>
    <w:p w:rsidR="00394EAF" w:rsidRDefault="00394EAF" w:rsidP="00394EAF">
      <w:pPr>
        <w:pStyle w:val="ConsPlusNonformat"/>
        <w:widowControl/>
        <w:ind w:firstLine="708"/>
        <w:jc w:val="both"/>
        <w:rPr>
          <w:rFonts w:ascii="Times New Roman" w:hAnsi="Times New Roman" w:cs="Times New Roman"/>
        </w:rPr>
      </w:pPr>
      <w:r>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394EAF" w:rsidRPr="006F6A2B" w:rsidRDefault="00394EAF" w:rsidP="00394EAF">
      <w:pPr>
        <w:pStyle w:val="ConsPlusNonformat"/>
        <w:widowControl/>
        <w:tabs>
          <w:tab w:val="left" w:pos="7020"/>
        </w:tabs>
        <w:ind w:firstLine="708"/>
        <w:jc w:val="both"/>
        <w:rPr>
          <w:rFonts w:ascii="Times New Roman" w:hAnsi="Times New Roman" w:cs="Times New Roman"/>
        </w:rPr>
      </w:pPr>
      <w:r w:rsidRPr="006F6A2B">
        <w:rPr>
          <w:rFonts w:ascii="Times New Roman" w:hAnsi="Times New Roman" w:cs="Times New Roman"/>
        </w:rPr>
        <w:t>по предупреждению возникновения чрезвычайных ситуаций природного и техногенного характера;</w:t>
      </w:r>
    </w:p>
    <w:p w:rsidR="00394EAF" w:rsidRDefault="00394EAF" w:rsidP="00394EAF">
      <w:pPr>
        <w:pStyle w:val="ConsPlusNonformat"/>
        <w:widowControl/>
        <w:ind w:firstLine="708"/>
        <w:rPr>
          <w:rFonts w:ascii="Times New Roman" w:hAnsi="Times New Roman" w:cs="Times New Roman"/>
        </w:rPr>
      </w:pPr>
      <w:r>
        <w:rPr>
          <w:rFonts w:ascii="Times New Roman" w:hAnsi="Times New Roman" w:cs="Times New Roman"/>
        </w:rPr>
        <w:t>по обеспечению безопасности государства;</w:t>
      </w:r>
    </w:p>
    <w:p w:rsidR="00B522CD" w:rsidRDefault="00394EAF" w:rsidP="00CC40F7">
      <w:pPr>
        <w:pStyle w:val="ConsPlusNonformat"/>
        <w:widowControl/>
        <w:ind w:firstLine="708"/>
        <w:rPr>
          <w:rFonts w:ascii="Times New Roman" w:hAnsi="Times New Roman" w:cs="Times New Roman"/>
        </w:rPr>
      </w:pPr>
      <w:r>
        <w:rPr>
          <w:rFonts w:ascii="Times New Roman" w:hAnsi="Times New Roman" w:cs="Times New Roman"/>
        </w:rPr>
        <w:t>по ликвидации последствий причинения такого вреда.</w:t>
      </w:r>
    </w:p>
    <w:p w:rsidR="00690966" w:rsidRDefault="00690966" w:rsidP="00CC40F7">
      <w:pPr>
        <w:pStyle w:val="ConsPlusNonformat"/>
        <w:widowControl/>
        <w:ind w:firstLine="708"/>
        <w:rPr>
          <w:rFonts w:ascii="Times New Roman" w:hAnsi="Times New Roman" w:cs="Times New Roman"/>
        </w:rPr>
      </w:pPr>
    </w:p>
    <w:p w:rsidR="009871BF" w:rsidRDefault="009871BF" w:rsidP="00CC40F7">
      <w:pPr>
        <w:pStyle w:val="ConsPlusNonformat"/>
        <w:widowControl/>
        <w:ind w:firstLine="708"/>
        <w:rPr>
          <w:rFonts w:ascii="Times New Roman" w:hAnsi="Times New Roman" w:cs="Times New Roman"/>
        </w:rPr>
      </w:pPr>
    </w:p>
    <w:p w:rsidR="00394EAF" w:rsidRDefault="0080147A" w:rsidP="00394EAF">
      <w:pPr>
        <w:pStyle w:val="ConsPlusNonformat"/>
        <w:widowControl/>
        <w:rPr>
          <w:rFonts w:ascii="Times New Roman" w:hAnsi="Times New Roman" w:cs="Times New Roman"/>
          <w:u w:val="single"/>
        </w:rPr>
      </w:pPr>
      <w:r w:rsidRPr="00F62640">
        <w:rPr>
          <w:rFonts w:ascii="Times New Roman" w:hAnsi="Times New Roman" w:cs="Times New Roman"/>
          <w:sz w:val="22"/>
          <w:szCs w:val="22"/>
          <w:u w:val="single"/>
        </w:rPr>
        <w:lastRenderedPageBreak/>
        <w:t>7</w:t>
      </w:r>
      <w:r w:rsidR="00394EAF" w:rsidRPr="00F62640">
        <w:rPr>
          <w:rFonts w:ascii="Times New Roman" w:hAnsi="Times New Roman" w:cs="Times New Roman"/>
          <w:sz w:val="22"/>
          <w:szCs w:val="22"/>
          <w:u w:val="single"/>
        </w:rPr>
        <w:t>. Срок проведения проверки:</w:t>
      </w:r>
      <w:r w:rsidR="00EA5B94">
        <w:rPr>
          <w:rFonts w:ascii="Times New Roman" w:hAnsi="Times New Roman" w:cs="Times New Roman"/>
          <w:u w:val="single"/>
        </w:rPr>
        <w:t xml:space="preserve"> </w:t>
      </w:r>
      <w:r w:rsidR="009871BF">
        <w:rPr>
          <w:rFonts w:ascii="Times New Roman" w:hAnsi="Times New Roman" w:cs="Times New Roman"/>
          <w:u w:val="single"/>
        </w:rPr>
        <w:t>2</w:t>
      </w:r>
      <w:r w:rsidR="00394EAF">
        <w:rPr>
          <w:rFonts w:ascii="Times New Roman" w:hAnsi="Times New Roman" w:cs="Times New Roman"/>
          <w:u w:val="single"/>
        </w:rPr>
        <w:t xml:space="preserve"> д</w:t>
      </w:r>
      <w:r w:rsidR="009D0A90">
        <w:rPr>
          <w:rFonts w:ascii="Times New Roman" w:hAnsi="Times New Roman" w:cs="Times New Roman"/>
          <w:u w:val="single"/>
        </w:rPr>
        <w:t>ня</w:t>
      </w:r>
      <w:r w:rsidR="00394EAF">
        <w:rPr>
          <w:rFonts w:ascii="Times New Roman" w:hAnsi="Times New Roman" w:cs="Times New Roman"/>
          <w:u w:val="single"/>
        </w:rPr>
        <w:t>.</w:t>
      </w:r>
    </w:p>
    <w:p w:rsidR="00394EAF" w:rsidRDefault="00394EAF" w:rsidP="00394EAF">
      <w:pPr>
        <w:pStyle w:val="ConsPlusNonformat"/>
        <w:widowControl/>
        <w:rPr>
          <w:rFonts w:ascii="Times New Roman" w:hAnsi="Times New Roman" w:cs="Times New Roman"/>
        </w:rPr>
      </w:pPr>
      <w:r>
        <w:rPr>
          <w:rFonts w:ascii="Times New Roman" w:hAnsi="Times New Roman" w:cs="Times New Roman"/>
        </w:rPr>
        <w:t xml:space="preserve">              </w:t>
      </w:r>
      <w:r w:rsidR="00596ADB">
        <w:rPr>
          <w:rFonts w:ascii="Times New Roman" w:hAnsi="Times New Roman" w:cs="Times New Roman"/>
        </w:rPr>
        <w:t xml:space="preserve">                       </w:t>
      </w:r>
      <w:r>
        <w:rPr>
          <w:rFonts w:ascii="Times New Roman" w:hAnsi="Times New Roman" w:cs="Times New Roman"/>
        </w:rPr>
        <w:t>(не более 20 рабочих дней/50 часов/15 часов)</w:t>
      </w:r>
    </w:p>
    <w:p w:rsidR="00394EAF" w:rsidRDefault="00394EAF" w:rsidP="00394EAF">
      <w:pPr>
        <w:pStyle w:val="ConsPlusNonformat"/>
        <w:widowControl/>
        <w:rPr>
          <w:rFonts w:ascii="Times New Roman" w:hAnsi="Times New Roman" w:cs="Times New Roman"/>
        </w:rPr>
      </w:pPr>
      <w:r>
        <w:rPr>
          <w:rFonts w:ascii="Times New Roman" w:hAnsi="Times New Roman" w:cs="Times New Roman"/>
        </w:rPr>
        <w:t xml:space="preserve">   К проведению проверки приступить</w:t>
      </w:r>
      <w:r w:rsidR="00BB51AE">
        <w:rPr>
          <w:rFonts w:ascii="Times New Roman" w:hAnsi="Times New Roman" w:cs="Times New Roman"/>
        </w:rPr>
        <w:t>:</w:t>
      </w:r>
    </w:p>
    <w:p w:rsidR="00F90B29" w:rsidRDefault="00394EAF" w:rsidP="00394EAF">
      <w:pPr>
        <w:pStyle w:val="ConsPlusNonformat"/>
        <w:widowControl/>
        <w:rPr>
          <w:rFonts w:ascii="Times New Roman" w:hAnsi="Times New Roman" w:cs="Times New Roman"/>
        </w:rPr>
      </w:pPr>
      <w:r>
        <w:rPr>
          <w:rFonts w:ascii="Times New Roman" w:hAnsi="Times New Roman" w:cs="Times New Roman"/>
        </w:rPr>
        <w:t xml:space="preserve">   с </w:t>
      </w:r>
      <w:r w:rsidRPr="006E5C28">
        <w:rPr>
          <w:rFonts w:ascii="Times New Roman" w:hAnsi="Times New Roman" w:cs="Times New Roman"/>
        </w:rPr>
        <w:t>"</w:t>
      </w:r>
      <w:r w:rsidR="00A721B1">
        <w:rPr>
          <w:rFonts w:ascii="Times New Roman" w:hAnsi="Times New Roman" w:cs="Times New Roman"/>
        </w:rPr>
        <w:t>1</w:t>
      </w:r>
      <w:r w:rsidR="009D04F8">
        <w:rPr>
          <w:rFonts w:ascii="Times New Roman" w:hAnsi="Times New Roman" w:cs="Times New Roman"/>
        </w:rPr>
        <w:t>5</w:t>
      </w:r>
      <w:r w:rsidRPr="006E5C28">
        <w:rPr>
          <w:rFonts w:ascii="Times New Roman" w:hAnsi="Times New Roman" w:cs="Times New Roman"/>
        </w:rPr>
        <w:t xml:space="preserve">" </w:t>
      </w:r>
      <w:r w:rsidR="00233CF3" w:rsidRPr="006E5C28">
        <w:rPr>
          <w:rFonts w:ascii="Times New Roman" w:hAnsi="Times New Roman" w:cs="Times New Roman"/>
          <w:u w:val="single"/>
        </w:rPr>
        <w:t xml:space="preserve"> </w:t>
      </w:r>
      <w:r w:rsidR="009D04F8">
        <w:rPr>
          <w:rFonts w:ascii="Times New Roman" w:hAnsi="Times New Roman" w:cs="Times New Roman"/>
          <w:u w:val="single"/>
        </w:rPr>
        <w:t>июня</w:t>
      </w:r>
      <w:r w:rsidRPr="006E5C28">
        <w:rPr>
          <w:rFonts w:ascii="Times New Roman" w:hAnsi="Times New Roman" w:cs="Times New Roman"/>
          <w:u w:val="single"/>
        </w:rPr>
        <w:t xml:space="preserve"> </w:t>
      </w:r>
      <w:r w:rsidRPr="006E5C28">
        <w:rPr>
          <w:rFonts w:ascii="Times New Roman" w:hAnsi="Times New Roman" w:cs="Times New Roman"/>
        </w:rPr>
        <w:t xml:space="preserve"> 20</w:t>
      </w:r>
      <w:r w:rsidRPr="006E5C28">
        <w:rPr>
          <w:rFonts w:ascii="Times New Roman" w:hAnsi="Times New Roman" w:cs="Times New Roman"/>
          <w:u w:val="single"/>
        </w:rPr>
        <w:t>1</w:t>
      </w:r>
      <w:r w:rsidR="007B6320">
        <w:rPr>
          <w:rFonts w:ascii="Times New Roman" w:hAnsi="Times New Roman" w:cs="Times New Roman"/>
          <w:u w:val="single"/>
        </w:rPr>
        <w:t>6</w:t>
      </w:r>
      <w:r w:rsidRPr="006E5C28">
        <w:rPr>
          <w:rFonts w:ascii="Times New Roman" w:hAnsi="Times New Roman" w:cs="Times New Roman"/>
        </w:rPr>
        <w:t>г.</w:t>
      </w:r>
      <w:r>
        <w:rPr>
          <w:rFonts w:ascii="Times New Roman" w:hAnsi="Times New Roman" w:cs="Times New Roman"/>
        </w:rPr>
        <w:t xml:space="preserve">    </w:t>
      </w:r>
    </w:p>
    <w:p w:rsidR="00394EAF" w:rsidRDefault="00394EAF" w:rsidP="00394EAF">
      <w:pPr>
        <w:pStyle w:val="ConsPlusNonformat"/>
        <w:widowControl/>
        <w:rPr>
          <w:rFonts w:ascii="Times New Roman" w:hAnsi="Times New Roman" w:cs="Times New Roman"/>
        </w:rPr>
      </w:pPr>
      <w:r>
        <w:rPr>
          <w:rFonts w:ascii="Times New Roman" w:hAnsi="Times New Roman" w:cs="Times New Roman"/>
        </w:rPr>
        <w:t>Проверку окончить не позднее</w:t>
      </w:r>
      <w:r w:rsidR="00BB51AE">
        <w:rPr>
          <w:rFonts w:ascii="Times New Roman" w:hAnsi="Times New Roman" w:cs="Times New Roman"/>
        </w:rPr>
        <w:t>:</w:t>
      </w:r>
    </w:p>
    <w:p w:rsidR="00394EAF" w:rsidRDefault="00394EAF" w:rsidP="00394EAF">
      <w:pPr>
        <w:pStyle w:val="ConsPlusNonformat"/>
        <w:widowControl/>
        <w:rPr>
          <w:rFonts w:ascii="Times New Roman" w:hAnsi="Times New Roman" w:cs="Times New Roman"/>
        </w:rPr>
      </w:pPr>
      <w:r>
        <w:rPr>
          <w:rFonts w:ascii="Times New Roman" w:hAnsi="Times New Roman" w:cs="Times New Roman"/>
        </w:rPr>
        <w:t xml:space="preserve">    </w:t>
      </w:r>
      <w:r w:rsidR="00147D70">
        <w:rPr>
          <w:rFonts w:ascii="Times New Roman" w:hAnsi="Times New Roman" w:cs="Times New Roman"/>
        </w:rPr>
        <w:t xml:space="preserve">  </w:t>
      </w:r>
      <w:r w:rsidRPr="006E5C28">
        <w:rPr>
          <w:rFonts w:ascii="Times New Roman" w:hAnsi="Times New Roman" w:cs="Times New Roman"/>
        </w:rPr>
        <w:t>"</w:t>
      </w:r>
      <w:r w:rsidR="00A721B1">
        <w:rPr>
          <w:rFonts w:ascii="Times New Roman" w:hAnsi="Times New Roman" w:cs="Times New Roman"/>
        </w:rPr>
        <w:t>1</w:t>
      </w:r>
      <w:r w:rsidR="009D04F8">
        <w:rPr>
          <w:rFonts w:ascii="Times New Roman" w:hAnsi="Times New Roman" w:cs="Times New Roman"/>
        </w:rPr>
        <w:t>6</w:t>
      </w:r>
      <w:r w:rsidRPr="006E5C28">
        <w:rPr>
          <w:rFonts w:ascii="Times New Roman" w:hAnsi="Times New Roman" w:cs="Times New Roman"/>
        </w:rPr>
        <w:t xml:space="preserve">"  </w:t>
      </w:r>
      <w:r w:rsidR="009D04F8">
        <w:rPr>
          <w:rFonts w:ascii="Times New Roman" w:hAnsi="Times New Roman" w:cs="Times New Roman"/>
          <w:u w:val="single"/>
        </w:rPr>
        <w:t>июня</w:t>
      </w:r>
      <w:r w:rsidRPr="006E5C28">
        <w:rPr>
          <w:rFonts w:ascii="Times New Roman" w:hAnsi="Times New Roman" w:cs="Times New Roman"/>
          <w:u w:val="single"/>
        </w:rPr>
        <w:t xml:space="preserve"> </w:t>
      </w:r>
      <w:r w:rsidRPr="006E5C28">
        <w:rPr>
          <w:rFonts w:ascii="Times New Roman" w:hAnsi="Times New Roman" w:cs="Times New Roman"/>
        </w:rPr>
        <w:t xml:space="preserve"> 20</w:t>
      </w:r>
      <w:r w:rsidRPr="006E5C28">
        <w:rPr>
          <w:rFonts w:ascii="Times New Roman" w:hAnsi="Times New Roman" w:cs="Times New Roman"/>
          <w:u w:val="single"/>
        </w:rPr>
        <w:t>1</w:t>
      </w:r>
      <w:r w:rsidR="007B6320">
        <w:rPr>
          <w:rFonts w:ascii="Times New Roman" w:hAnsi="Times New Roman" w:cs="Times New Roman"/>
          <w:u w:val="single"/>
        </w:rPr>
        <w:t>6</w:t>
      </w:r>
      <w:r w:rsidRPr="006E5C28">
        <w:rPr>
          <w:rFonts w:ascii="Times New Roman" w:hAnsi="Times New Roman" w:cs="Times New Roman"/>
        </w:rPr>
        <w:t xml:space="preserve"> г.</w:t>
      </w:r>
      <w:r w:rsidR="0075586E">
        <w:rPr>
          <w:rFonts w:ascii="Times New Roman" w:hAnsi="Times New Roman" w:cs="Times New Roman"/>
        </w:rPr>
        <w:t xml:space="preserve"> </w:t>
      </w:r>
    </w:p>
    <w:p w:rsidR="00F62640" w:rsidRDefault="00F62640" w:rsidP="00394EAF">
      <w:pPr>
        <w:autoSpaceDE w:val="0"/>
        <w:autoSpaceDN w:val="0"/>
        <w:adjustRightInd w:val="0"/>
        <w:jc w:val="both"/>
        <w:rPr>
          <w:sz w:val="20"/>
          <w:szCs w:val="20"/>
        </w:rPr>
      </w:pPr>
    </w:p>
    <w:p w:rsidR="00E72E61" w:rsidRDefault="00E72E61" w:rsidP="00394EAF">
      <w:pPr>
        <w:autoSpaceDE w:val="0"/>
        <w:autoSpaceDN w:val="0"/>
        <w:adjustRightInd w:val="0"/>
        <w:jc w:val="both"/>
        <w:rPr>
          <w:sz w:val="20"/>
          <w:szCs w:val="20"/>
        </w:rPr>
      </w:pPr>
    </w:p>
    <w:p w:rsidR="00394EAF" w:rsidRPr="00303F62" w:rsidRDefault="0080147A" w:rsidP="00394EAF">
      <w:pPr>
        <w:autoSpaceDE w:val="0"/>
        <w:autoSpaceDN w:val="0"/>
        <w:adjustRightInd w:val="0"/>
        <w:jc w:val="both"/>
        <w:rPr>
          <w:sz w:val="20"/>
          <w:szCs w:val="20"/>
        </w:rPr>
      </w:pPr>
      <w:r w:rsidRPr="00F62640">
        <w:rPr>
          <w:sz w:val="22"/>
          <w:szCs w:val="22"/>
          <w:u w:val="single"/>
        </w:rPr>
        <w:t>8</w:t>
      </w:r>
      <w:r w:rsidR="00394EAF" w:rsidRPr="00F62640">
        <w:rPr>
          <w:sz w:val="22"/>
          <w:szCs w:val="22"/>
          <w:u w:val="single"/>
        </w:rPr>
        <w:t xml:space="preserve">. </w:t>
      </w:r>
      <w:proofErr w:type="gramStart"/>
      <w:r w:rsidR="00361823" w:rsidRPr="00F62640">
        <w:rPr>
          <w:sz w:val="22"/>
          <w:szCs w:val="22"/>
          <w:u w:val="single"/>
        </w:rPr>
        <w:t>Правовые основания проведения проверки:</w:t>
      </w:r>
      <w:r w:rsidR="00361823" w:rsidRPr="00303F62">
        <w:rPr>
          <w:sz w:val="20"/>
          <w:szCs w:val="20"/>
        </w:rPr>
        <w:t xml:space="preserve"> </w:t>
      </w:r>
      <w:r w:rsidR="00361823" w:rsidRPr="004E0DB9">
        <w:rPr>
          <w:sz w:val="20"/>
          <w:szCs w:val="20"/>
        </w:rPr>
        <w:t>на основании</w:t>
      </w:r>
      <w:r w:rsidR="007828D7" w:rsidRPr="007828D7">
        <w:rPr>
          <w:sz w:val="20"/>
          <w:szCs w:val="20"/>
        </w:rPr>
        <w:t xml:space="preserve"> </w:t>
      </w:r>
      <w:r w:rsidR="007828D7">
        <w:rPr>
          <w:sz w:val="20"/>
          <w:szCs w:val="20"/>
        </w:rPr>
        <w:t>ст.9; ст.12</w:t>
      </w:r>
      <w:r w:rsidR="005B7659">
        <w:rPr>
          <w:sz w:val="20"/>
          <w:szCs w:val="20"/>
        </w:rPr>
        <w:t xml:space="preserve"> </w:t>
      </w:r>
      <w:r w:rsidR="00361823" w:rsidRPr="004E0DB9">
        <w:rPr>
          <w:sz w:val="20"/>
          <w:szCs w:val="2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 Федеральной службе по экологическому, технологическому и атомно</w:t>
      </w:r>
      <w:r w:rsidR="007B6320" w:rsidRPr="004E0DB9">
        <w:rPr>
          <w:sz w:val="20"/>
          <w:szCs w:val="20"/>
        </w:rPr>
        <w:t>му надзору» от 30.07.2004г. №</w:t>
      </w:r>
      <w:r w:rsidR="005B7659">
        <w:rPr>
          <w:sz w:val="20"/>
          <w:szCs w:val="20"/>
        </w:rPr>
        <w:t>401</w:t>
      </w:r>
      <w:r w:rsidR="007828D7">
        <w:rPr>
          <w:sz w:val="20"/>
          <w:szCs w:val="20"/>
        </w:rPr>
        <w:t xml:space="preserve">; </w:t>
      </w:r>
      <w:r w:rsidR="005B7659">
        <w:rPr>
          <w:sz w:val="20"/>
          <w:szCs w:val="20"/>
        </w:rPr>
        <w:t>ст.13 п.1,3,4,7,9;</w:t>
      </w:r>
      <w:proofErr w:type="gramEnd"/>
      <w:r w:rsidR="005B7659">
        <w:rPr>
          <w:sz w:val="20"/>
          <w:szCs w:val="20"/>
        </w:rPr>
        <w:t xml:space="preserve"> ст.14 п.1,2,3; ст.16 п.1,2; ст.28 п.1,2</w:t>
      </w:r>
      <w:r w:rsidR="00361823" w:rsidRPr="004E0DB9">
        <w:rPr>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«Правила технической эксплуатации электроустановок потребителей», утвержденных Минэнерго России №6 от 13.01.03г., зарегистрировано Минюстом России № 4145 от 22.01.03. «Правила устройства электроустановок» 6-е, 7-е издания</w:t>
      </w:r>
      <w:r w:rsidR="00411F3F" w:rsidRPr="004E0DB9">
        <w:rPr>
          <w:sz w:val="20"/>
          <w:szCs w:val="20"/>
        </w:rPr>
        <w:t>;</w:t>
      </w:r>
      <w:r w:rsidR="00361823" w:rsidRPr="004E0DB9">
        <w:rPr>
          <w:sz w:val="20"/>
          <w:szCs w:val="20"/>
        </w:rPr>
        <w:t xml:space="preserve"> «</w:t>
      </w:r>
      <w:r w:rsidR="00411F3F" w:rsidRPr="004E0DB9">
        <w:rPr>
          <w:sz w:val="20"/>
          <w:szCs w:val="20"/>
        </w:rPr>
        <w:t>П</w:t>
      </w:r>
      <w:r w:rsidR="00361823" w:rsidRPr="004E0DB9">
        <w:rPr>
          <w:sz w:val="20"/>
          <w:szCs w:val="20"/>
        </w:rPr>
        <w:t xml:space="preserve">равила по охране труда при эксплуатации электроустановок», </w:t>
      </w:r>
      <w:r w:rsidR="00C06676" w:rsidRPr="004E0DB9">
        <w:rPr>
          <w:sz w:val="20"/>
          <w:szCs w:val="20"/>
        </w:rPr>
        <w:t>утверждены приказом Министерства труда и социальной защиты Российской Федерации 24.07.2013г. №328Н, зарег</w:t>
      </w:r>
      <w:r w:rsidR="009A6C2A" w:rsidRPr="004E0DB9">
        <w:rPr>
          <w:sz w:val="20"/>
          <w:szCs w:val="20"/>
        </w:rPr>
        <w:t>и</w:t>
      </w:r>
      <w:r w:rsidR="00C06676" w:rsidRPr="004E0DB9">
        <w:rPr>
          <w:sz w:val="20"/>
          <w:szCs w:val="20"/>
        </w:rPr>
        <w:t xml:space="preserve">стрированы в Министерстве юстиции РФ 12.12.2013 г. № 30593; </w:t>
      </w:r>
      <w:r w:rsidR="00361823" w:rsidRPr="004E0DB9">
        <w:rPr>
          <w:sz w:val="20"/>
          <w:szCs w:val="20"/>
        </w:rPr>
        <w:t>«Инструкция по применению и испытанию средств защиты, используемых в электроустановках».</w:t>
      </w:r>
    </w:p>
    <w:p w:rsidR="00394EAF" w:rsidRDefault="00394EAF" w:rsidP="00394EAF">
      <w:pPr>
        <w:pStyle w:val="ConsPlusNonformat"/>
        <w:widowControl/>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E0DB9" w:rsidRPr="00E72E61" w:rsidRDefault="004E0DB9" w:rsidP="00394EAF">
      <w:pPr>
        <w:pStyle w:val="ConsPlusNonformat"/>
        <w:widowControl/>
        <w:rPr>
          <w:rFonts w:ascii="Times New Roman" w:hAnsi="Times New Roman" w:cs="Times New Roman"/>
        </w:rPr>
      </w:pPr>
    </w:p>
    <w:p w:rsidR="00E72E61" w:rsidRPr="00E72E61" w:rsidRDefault="00E72E61" w:rsidP="00394EAF">
      <w:pPr>
        <w:pStyle w:val="ConsPlusNonformat"/>
        <w:widowControl/>
        <w:rPr>
          <w:rFonts w:ascii="Times New Roman" w:hAnsi="Times New Roman" w:cs="Times New Roman"/>
        </w:rPr>
      </w:pPr>
    </w:p>
    <w:p w:rsidR="00394EAF" w:rsidRPr="00F62640" w:rsidRDefault="0080147A" w:rsidP="00394EAF">
      <w:pPr>
        <w:jc w:val="both"/>
        <w:rPr>
          <w:sz w:val="22"/>
          <w:szCs w:val="22"/>
          <w:u w:val="single"/>
        </w:rPr>
      </w:pPr>
      <w:r w:rsidRPr="00F62640">
        <w:rPr>
          <w:sz w:val="22"/>
          <w:szCs w:val="22"/>
          <w:u w:val="single"/>
        </w:rPr>
        <w:t>9</w:t>
      </w:r>
      <w:r w:rsidR="00394EAF" w:rsidRPr="00F62640">
        <w:rPr>
          <w:sz w:val="22"/>
          <w:szCs w:val="22"/>
          <w:u w:val="single"/>
        </w:rPr>
        <w:t>. В процессе проверки провести следующие мероприятия по контролю, необходимые для достижения  целей и задач проведения проверки:</w:t>
      </w:r>
    </w:p>
    <w:p w:rsidR="001C383D" w:rsidRPr="00F41C6B" w:rsidRDefault="001C383D" w:rsidP="001C383D">
      <w:pPr>
        <w:tabs>
          <w:tab w:val="left" w:pos="1064"/>
        </w:tabs>
        <w:jc w:val="both"/>
        <w:rPr>
          <w:sz w:val="20"/>
          <w:szCs w:val="20"/>
        </w:rPr>
      </w:pPr>
      <w:r>
        <w:rPr>
          <w:sz w:val="20"/>
          <w:szCs w:val="20"/>
        </w:rPr>
        <w:t xml:space="preserve">- визуальный осмотр электроустановок, </w:t>
      </w:r>
      <w:r w:rsidRPr="00F41C6B">
        <w:rPr>
          <w:sz w:val="20"/>
          <w:szCs w:val="20"/>
        </w:rPr>
        <w:t xml:space="preserve">находящихся по адресу: </w:t>
      </w:r>
      <w:r w:rsidR="001F3C12">
        <w:rPr>
          <w:color w:val="000000"/>
          <w:sz w:val="20"/>
          <w:szCs w:val="20"/>
          <w:u w:val="single"/>
        </w:rPr>
        <w:t>396454</w:t>
      </w:r>
      <w:r w:rsidR="00B815FE" w:rsidRPr="00B815FE">
        <w:rPr>
          <w:color w:val="000000"/>
          <w:sz w:val="20"/>
          <w:szCs w:val="20"/>
          <w:u w:val="single"/>
        </w:rPr>
        <w:t xml:space="preserve">,Воронежская область, Павловский р-н, </w:t>
      </w:r>
      <w:r w:rsidR="00572267" w:rsidRPr="00572267">
        <w:rPr>
          <w:color w:val="000000"/>
          <w:sz w:val="20"/>
          <w:szCs w:val="20"/>
          <w:u w:val="single"/>
        </w:rPr>
        <w:t xml:space="preserve">с. Гаврильск,  улица Советская, 152  </w:t>
      </w:r>
      <w:r w:rsidR="001938E6">
        <w:rPr>
          <w:sz w:val="20"/>
          <w:szCs w:val="20"/>
          <w:u w:val="single"/>
        </w:rPr>
        <w:t xml:space="preserve">   – </w:t>
      </w:r>
      <w:r w:rsidR="005B7659">
        <w:rPr>
          <w:sz w:val="20"/>
          <w:szCs w:val="20"/>
          <w:u w:val="single"/>
        </w:rPr>
        <w:t>1</w:t>
      </w:r>
      <w:r w:rsidR="009D04F8">
        <w:rPr>
          <w:sz w:val="20"/>
          <w:szCs w:val="20"/>
          <w:u w:val="single"/>
        </w:rPr>
        <w:t>5.06</w:t>
      </w:r>
      <w:r w:rsidRPr="001C383D">
        <w:rPr>
          <w:sz w:val="20"/>
          <w:szCs w:val="20"/>
          <w:u w:val="single"/>
        </w:rPr>
        <w:t xml:space="preserve">.2016г.  </w:t>
      </w:r>
      <w:r>
        <w:rPr>
          <w:b/>
          <w:sz w:val="20"/>
          <w:szCs w:val="20"/>
          <w:u w:val="single"/>
        </w:rPr>
        <w:t xml:space="preserve">      </w:t>
      </w:r>
      <w:r w:rsidR="005B7659">
        <w:rPr>
          <w:b/>
          <w:sz w:val="20"/>
          <w:szCs w:val="20"/>
          <w:u w:val="single"/>
        </w:rPr>
        <w:t xml:space="preserve"> </w:t>
      </w:r>
      <w:r>
        <w:rPr>
          <w:b/>
          <w:sz w:val="20"/>
          <w:szCs w:val="20"/>
          <w:u w:val="single"/>
        </w:rPr>
        <w:t xml:space="preserve">   </w:t>
      </w:r>
      <w:r w:rsidR="001938E6">
        <w:rPr>
          <w:b/>
          <w:sz w:val="20"/>
          <w:szCs w:val="20"/>
          <w:u w:val="single"/>
        </w:rPr>
        <w:t xml:space="preserve"> </w:t>
      </w:r>
      <w:r w:rsidR="0022356B">
        <w:rPr>
          <w:b/>
          <w:sz w:val="20"/>
          <w:szCs w:val="20"/>
          <w:u w:val="single"/>
        </w:rPr>
        <w:t xml:space="preserve"> </w:t>
      </w:r>
    </w:p>
    <w:p w:rsidR="001C383D" w:rsidRPr="00B44035" w:rsidRDefault="001C383D" w:rsidP="001C383D">
      <w:pPr>
        <w:tabs>
          <w:tab w:val="left" w:pos="1064"/>
        </w:tabs>
        <w:jc w:val="both"/>
        <w:rPr>
          <w:sz w:val="20"/>
          <w:szCs w:val="20"/>
        </w:rPr>
      </w:pPr>
      <w:r w:rsidRPr="00F41C6B">
        <w:rPr>
          <w:sz w:val="20"/>
          <w:szCs w:val="20"/>
        </w:rPr>
        <w:t>- проверка наличия приборов учета используемых энергетических ресурсов; проверка наличия утвержденной программы в области энергосбережения и повышения энергетической эффективности; проверка наличия энергетического паспорта</w:t>
      </w:r>
      <w:r w:rsidRPr="00AD5BB7">
        <w:rPr>
          <w:sz w:val="20"/>
          <w:szCs w:val="20"/>
        </w:rPr>
        <w:t>, соответствия их действующим ПУЭ и ПТЭ ЭП</w:t>
      </w:r>
      <w:r w:rsidRPr="00F41C6B">
        <w:rPr>
          <w:sz w:val="20"/>
          <w:szCs w:val="20"/>
        </w:rPr>
        <w:t xml:space="preserve"> –</w:t>
      </w:r>
      <w:r w:rsidR="005B7659">
        <w:rPr>
          <w:sz w:val="20"/>
          <w:szCs w:val="20"/>
          <w:u w:val="single"/>
        </w:rPr>
        <w:t>1</w:t>
      </w:r>
      <w:r w:rsidR="009D04F8">
        <w:rPr>
          <w:sz w:val="20"/>
          <w:szCs w:val="20"/>
          <w:u w:val="single"/>
        </w:rPr>
        <w:t>6.06</w:t>
      </w:r>
      <w:r w:rsidRPr="0038443D">
        <w:rPr>
          <w:sz w:val="20"/>
          <w:szCs w:val="20"/>
          <w:u w:val="single"/>
        </w:rPr>
        <w:t>.2016г.</w:t>
      </w:r>
      <w:r w:rsidRPr="00F41C6B">
        <w:rPr>
          <w:sz w:val="20"/>
          <w:szCs w:val="20"/>
        </w:rPr>
        <w:t xml:space="preserve"> </w:t>
      </w:r>
      <w:r>
        <w:rPr>
          <w:sz w:val="20"/>
          <w:szCs w:val="20"/>
        </w:rPr>
        <w:t xml:space="preserve">  </w:t>
      </w:r>
    </w:p>
    <w:p w:rsidR="00AB03C5" w:rsidRDefault="00AB03C5" w:rsidP="00394EAF">
      <w:pPr>
        <w:pStyle w:val="ConsPlusNonformat"/>
        <w:widowControl/>
        <w:jc w:val="both"/>
        <w:rPr>
          <w:rFonts w:ascii="Times New Roman" w:hAnsi="Times New Roman" w:cs="Times New Roman"/>
        </w:rPr>
      </w:pPr>
    </w:p>
    <w:p w:rsidR="00E72E61" w:rsidRDefault="00E72E61" w:rsidP="00394EAF">
      <w:pPr>
        <w:pStyle w:val="ConsPlusNonformat"/>
        <w:widowControl/>
        <w:jc w:val="both"/>
        <w:rPr>
          <w:rFonts w:ascii="Times New Roman" w:hAnsi="Times New Roman" w:cs="Times New Roman"/>
        </w:rPr>
      </w:pPr>
    </w:p>
    <w:p w:rsidR="006F6A2B" w:rsidRPr="00F62640" w:rsidRDefault="006F6A2B" w:rsidP="006F6A2B">
      <w:pPr>
        <w:pStyle w:val="ConsPlusNonformat"/>
        <w:widowControl/>
        <w:jc w:val="both"/>
        <w:rPr>
          <w:rFonts w:ascii="Times New Roman" w:hAnsi="Times New Roman" w:cs="Times New Roman"/>
          <w:sz w:val="22"/>
          <w:szCs w:val="22"/>
        </w:rPr>
      </w:pPr>
      <w:r w:rsidRPr="00F62640">
        <w:rPr>
          <w:rFonts w:ascii="Times New Roman" w:hAnsi="Times New Roman" w:cs="Times New Roman"/>
          <w:sz w:val="22"/>
          <w:szCs w:val="22"/>
          <w:u w:val="single"/>
        </w:rPr>
        <w:t>10. Перечень административных регламентов проведения мероприятий по контролю (при их наличии) необходимых для проведения проверки, регламентов по взаимодействию (при их наличии):</w:t>
      </w:r>
      <w:r w:rsidRPr="00F62640">
        <w:rPr>
          <w:rFonts w:ascii="Times New Roman" w:hAnsi="Times New Roman" w:cs="Times New Roman"/>
          <w:sz w:val="22"/>
          <w:szCs w:val="22"/>
        </w:rPr>
        <w:t xml:space="preserve"> </w:t>
      </w:r>
    </w:p>
    <w:p w:rsidR="00EE6814" w:rsidRPr="004E0DB9" w:rsidRDefault="00EE6814" w:rsidP="006F6A2B">
      <w:pPr>
        <w:pStyle w:val="ConsPlusNonformat"/>
        <w:widowControl/>
        <w:jc w:val="both"/>
        <w:rPr>
          <w:rFonts w:ascii="Times New Roman" w:hAnsi="Times New Roman" w:cs="Times New Roman"/>
        </w:rPr>
      </w:pPr>
      <w:r w:rsidRPr="004E0DB9">
        <w:rPr>
          <w:rFonts w:ascii="Times New Roman" w:hAnsi="Times New Roman" w:cs="Times New Roman"/>
        </w:rPr>
        <w:t xml:space="preserve">   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утверждён Приказом № 38 от 30.01.2015г., зарегистрирован в Минюсте РФ 27.02.2015г. № 36293.</w:t>
      </w:r>
    </w:p>
    <w:p w:rsidR="006F6A2B" w:rsidRPr="004E0DB9" w:rsidRDefault="00EE6814" w:rsidP="006F6A2B">
      <w:pPr>
        <w:pStyle w:val="ConsPlusNormal"/>
        <w:widowControl/>
        <w:ind w:firstLine="0"/>
        <w:jc w:val="both"/>
        <w:rPr>
          <w:rFonts w:ascii="Times New Roman" w:hAnsi="Times New Roman" w:cs="Times New Roman"/>
        </w:rPr>
      </w:pPr>
      <w:r w:rsidRPr="004E0DB9">
        <w:rPr>
          <w:rFonts w:ascii="Times New Roman" w:hAnsi="Times New Roman" w:cs="Times New Roman"/>
        </w:rPr>
        <w:t xml:space="preserve">   </w:t>
      </w:r>
      <w:r w:rsidR="006F6A2B" w:rsidRPr="004E0DB9">
        <w:rPr>
          <w:rFonts w:ascii="Times New Roman" w:hAnsi="Times New Roman" w:cs="Times New Roman"/>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утверждён Приказом № 653 от 22 ноября </w:t>
      </w:r>
      <w:smartTag w:uri="urn:schemas-microsoft-com:office:smarttags" w:element="metricconverter">
        <w:smartTagPr>
          <w:attr w:name="ProductID" w:val="2011 г"/>
        </w:smartTagPr>
        <w:r w:rsidR="006F6A2B" w:rsidRPr="004E0DB9">
          <w:rPr>
            <w:rFonts w:ascii="Times New Roman" w:hAnsi="Times New Roman" w:cs="Times New Roman"/>
          </w:rPr>
          <w:t>2011 г</w:t>
        </w:r>
      </w:smartTag>
      <w:r w:rsidR="006F6A2B" w:rsidRPr="004E0DB9">
        <w:rPr>
          <w:rFonts w:ascii="Times New Roman" w:hAnsi="Times New Roman" w:cs="Times New Roman"/>
        </w:rPr>
        <w:t>.;</w:t>
      </w:r>
    </w:p>
    <w:p w:rsidR="006F6A2B" w:rsidRPr="004E0DB9" w:rsidRDefault="00EE6814" w:rsidP="006F6A2B">
      <w:pPr>
        <w:pStyle w:val="ConsPlusTitle"/>
        <w:widowControl/>
        <w:jc w:val="both"/>
        <w:rPr>
          <w:b w:val="0"/>
          <w:sz w:val="20"/>
          <w:szCs w:val="20"/>
        </w:rPr>
      </w:pPr>
      <w:r w:rsidRPr="004E0DB9">
        <w:rPr>
          <w:b w:val="0"/>
          <w:sz w:val="20"/>
          <w:szCs w:val="20"/>
        </w:rPr>
        <w:t xml:space="preserve">   </w:t>
      </w:r>
      <w:r w:rsidR="006F6A2B" w:rsidRPr="004E0DB9">
        <w:rPr>
          <w:b w:val="0"/>
          <w:sz w:val="20"/>
          <w:szCs w:val="20"/>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 697 от 12 декабря 2011г.;</w:t>
      </w:r>
    </w:p>
    <w:p w:rsidR="006F6A2B" w:rsidRPr="004E0DB9" w:rsidRDefault="00EE6814" w:rsidP="006F6A2B">
      <w:pPr>
        <w:pStyle w:val="ConsPlusTitle"/>
        <w:widowControl/>
        <w:jc w:val="both"/>
        <w:rPr>
          <w:b w:val="0"/>
          <w:sz w:val="20"/>
          <w:szCs w:val="20"/>
        </w:rPr>
      </w:pPr>
      <w:r w:rsidRPr="004E0DB9">
        <w:rPr>
          <w:b w:val="0"/>
          <w:sz w:val="20"/>
          <w:szCs w:val="20"/>
        </w:rPr>
        <w:t xml:space="preserve">   </w:t>
      </w:r>
      <w:r w:rsidR="006F6A2B" w:rsidRPr="004E0DB9">
        <w:rPr>
          <w:b w:val="0"/>
          <w:sz w:val="20"/>
          <w:szCs w:val="20"/>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утвержден П</w:t>
      </w:r>
      <w:r w:rsidR="009871BF">
        <w:rPr>
          <w:b w:val="0"/>
          <w:sz w:val="20"/>
          <w:szCs w:val="20"/>
        </w:rPr>
        <w:t>риказом № 72 от 02 февраля 2012</w:t>
      </w:r>
      <w:r w:rsidR="006F6A2B" w:rsidRPr="004E0DB9">
        <w:rPr>
          <w:b w:val="0"/>
          <w:sz w:val="20"/>
          <w:szCs w:val="20"/>
        </w:rPr>
        <w:t xml:space="preserve">г. </w:t>
      </w:r>
    </w:p>
    <w:p w:rsidR="006F6A2B" w:rsidRDefault="006F6A2B" w:rsidP="004E0DB9">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(с указанием наименований, номеров и дат их принятия)</w:t>
      </w:r>
    </w:p>
    <w:p w:rsidR="004E0DB9" w:rsidRDefault="004E0DB9" w:rsidP="004E0DB9">
      <w:pPr>
        <w:pStyle w:val="ConsPlusNonformat"/>
        <w:widowControl/>
        <w:jc w:val="center"/>
        <w:rPr>
          <w:rFonts w:ascii="Times New Roman" w:hAnsi="Times New Roman" w:cs="Times New Roman"/>
          <w:sz w:val="16"/>
          <w:szCs w:val="16"/>
        </w:rPr>
      </w:pPr>
    </w:p>
    <w:p w:rsidR="00E72E61" w:rsidRPr="004E0DB9" w:rsidRDefault="00E72E61" w:rsidP="004E0DB9">
      <w:pPr>
        <w:pStyle w:val="ConsPlusNonformat"/>
        <w:widowControl/>
        <w:jc w:val="center"/>
        <w:rPr>
          <w:rFonts w:ascii="Times New Roman" w:hAnsi="Times New Roman" w:cs="Times New Roman"/>
          <w:sz w:val="16"/>
          <w:szCs w:val="16"/>
        </w:rPr>
      </w:pPr>
    </w:p>
    <w:p w:rsidR="006F6A2B" w:rsidRPr="00F62640" w:rsidRDefault="006F6A2B" w:rsidP="006F6A2B">
      <w:pPr>
        <w:jc w:val="both"/>
        <w:rPr>
          <w:sz w:val="22"/>
          <w:szCs w:val="22"/>
          <w:u w:val="single"/>
        </w:rPr>
      </w:pPr>
      <w:r w:rsidRPr="00F62640">
        <w:rPr>
          <w:sz w:val="22"/>
          <w:szCs w:val="22"/>
          <w:u w:val="single"/>
        </w:rPr>
        <w:lastRenderedPageBreak/>
        <w:t>11. Перечень документов, предоставляемых юридическим лицом, индивидуальным предпринимателем, необходимых для достижения целей и задач проверки:</w:t>
      </w:r>
    </w:p>
    <w:p w:rsidR="003A0BA1" w:rsidRPr="004E0DB9" w:rsidRDefault="006F6A2B" w:rsidP="006F6A2B">
      <w:pPr>
        <w:jc w:val="both"/>
        <w:rPr>
          <w:sz w:val="20"/>
          <w:szCs w:val="20"/>
        </w:rPr>
      </w:pPr>
      <w:r w:rsidRPr="004E0DB9">
        <w:rPr>
          <w:sz w:val="20"/>
          <w:szCs w:val="20"/>
        </w:rPr>
        <w:t xml:space="preserve">- учредительные документы и документ о государственной регистрации организации в качестве юридического лица – для юридического лица; </w:t>
      </w:r>
    </w:p>
    <w:p w:rsidR="00A26169" w:rsidRPr="004E0DB9" w:rsidRDefault="00A26169" w:rsidP="006F6A2B">
      <w:pPr>
        <w:jc w:val="both"/>
        <w:rPr>
          <w:color w:val="000000"/>
          <w:sz w:val="20"/>
          <w:szCs w:val="20"/>
        </w:rPr>
      </w:pPr>
      <w:r w:rsidRPr="004E0DB9">
        <w:rPr>
          <w:color w:val="000000"/>
          <w:sz w:val="20"/>
          <w:szCs w:val="20"/>
        </w:rPr>
        <w:t xml:space="preserve">- </w:t>
      </w:r>
      <w:r w:rsidR="006F6A2B" w:rsidRPr="004E0DB9">
        <w:rPr>
          <w:color w:val="000000"/>
          <w:sz w:val="20"/>
          <w:szCs w:val="20"/>
        </w:rPr>
        <w:t xml:space="preserve">свидетельство о поставке на учёт в налоговом органе; </w:t>
      </w:r>
    </w:p>
    <w:p w:rsidR="006F6A2B" w:rsidRPr="004E0DB9" w:rsidRDefault="00A26169" w:rsidP="006F6A2B">
      <w:pPr>
        <w:jc w:val="both"/>
        <w:rPr>
          <w:color w:val="000000"/>
          <w:sz w:val="20"/>
          <w:szCs w:val="20"/>
        </w:rPr>
      </w:pPr>
      <w:r w:rsidRPr="004E0DB9">
        <w:rPr>
          <w:color w:val="000000"/>
          <w:sz w:val="20"/>
          <w:szCs w:val="20"/>
        </w:rPr>
        <w:t xml:space="preserve">- </w:t>
      </w:r>
      <w:r w:rsidR="006F6A2B" w:rsidRPr="004E0DB9">
        <w:rPr>
          <w:color w:val="000000"/>
          <w:sz w:val="20"/>
          <w:szCs w:val="20"/>
        </w:rPr>
        <w:t>копию Устава предприятия;</w:t>
      </w:r>
    </w:p>
    <w:p w:rsidR="003A0BA1" w:rsidRPr="004E0DB9" w:rsidRDefault="003A0BA1" w:rsidP="006F6A2B">
      <w:pPr>
        <w:jc w:val="both"/>
        <w:rPr>
          <w:color w:val="000000"/>
          <w:sz w:val="20"/>
          <w:szCs w:val="20"/>
          <w:u w:val="single"/>
        </w:rPr>
      </w:pPr>
      <w:r w:rsidRPr="004E0DB9">
        <w:rPr>
          <w:color w:val="000000"/>
          <w:sz w:val="20"/>
          <w:szCs w:val="20"/>
        </w:rPr>
        <w:t>- документ, подтверждающий полномочия руководителя;</w:t>
      </w:r>
    </w:p>
    <w:p w:rsidR="006F6A2B" w:rsidRPr="004E0DB9" w:rsidRDefault="006F6A2B" w:rsidP="006F6A2B">
      <w:pPr>
        <w:jc w:val="both"/>
        <w:rPr>
          <w:sz w:val="20"/>
          <w:szCs w:val="20"/>
        </w:rPr>
      </w:pPr>
      <w:r w:rsidRPr="004E0DB9">
        <w:rPr>
          <w:color w:val="000000"/>
          <w:sz w:val="20"/>
          <w:szCs w:val="20"/>
        </w:rPr>
        <w:t xml:space="preserve">- </w:t>
      </w:r>
      <w:r w:rsidRPr="004E0DB9">
        <w:rPr>
          <w:sz w:val="20"/>
          <w:szCs w:val="20"/>
        </w:rPr>
        <w:t>приказ о назначении лица, ответственного за электрохозяйство и его заместителя;</w:t>
      </w:r>
    </w:p>
    <w:p w:rsidR="006F6A2B" w:rsidRPr="004E0DB9" w:rsidRDefault="006F6A2B" w:rsidP="006F6A2B">
      <w:pPr>
        <w:rPr>
          <w:sz w:val="20"/>
          <w:szCs w:val="20"/>
        </w:rPr>
      </w:pPr>
      <w:r w:rsidRPr="004E0DB9">
        <w:rPr>
          <w:sz w:val="20"/>
          <w:szCs w:val="20"/>
        </w:rPr>
        <w:t>- программа в области энергосбережения и повышения энергетической эффективности;</w:t>
      </w:r>
    </w:p>
    <w:p w:rsidR="006F6A2B" w:rsidRPr="004E0DB9" w:rsidRDefault="006F6A2B" w:rsidP="006F6A2B">
      <w:pPr>
        <w:rPr>
          <w:sz w:val="20"/>
          <w:szCs w:val="20"/>
        </w:rPr>
      </w:pPr>
      <w:r w:rsidRPr="004E0DB9">
        <w:rPr>
          <w:sz w:val="20"/>
          <w:szCs w:val="20"/>
        </w:rPr>
        <w:t>- энергетический паспорт;</w:t>
      </w:r>
    </w:p>
    <w:p w:rsidR="006F6A2B" w:rsidRPr="004E0DB9" w:rsidRDefault="006F6A2B" w:rsidP="006F6A2B">
      <w:pPr>
        <w:rPr>
          <w:sz w:val="20"/>
          <w:szCs w:val="20"/>
        </w:rPr>
      </w:pPr>
      <w:r w:rsidRPr="004E0DB9">
        <w:rPr>
          <w:sz w:val="20"/>
          <w:szCs w:val="20"/>
        </w:rPr>
        <w:t xml:space="preserve">- сведения о наличии приборов учета потребляемых энергоресурсов и их </w:t>
      </w:r>
      <w:proofErr w:type="spellStart"/>
      <w:r w:rsidRPr="004E0DB9">
        <w:rPr>
          <w:sz w:val="20"/>
          <w:szCs w:val="20"/>
        </w:rPr>
        <w:t>госповерки</w:t>
      </w:r>
      <w:proofErr w:type="spellEnd"/>
      <w:r w:rsidRPr="004E0DB9">
        <w:rPr>
          <w:sz w:val="20"/>
          <w:szCs w:val="20"/>
        </w:rPr>
        <w:t>.</w:t>
      </w:r>
    </w:p>
    <w:p w:rsidR="00EE6814" w:rsidRPr="004E0DB9" w:rsidRDefault="00EE6814" w:rsidP="00EE6814">
      <w:pPr>
        <w:pStyle w:val="ConsPlusNonformat"/>
        <w:rPr>
          <w:rFonts w:ascii="Times New Roman" w:hAnsi="Times New Roman" w:cs="Times New Roman"/>
        </w:rPr>
      </w:pPr>
      <w:r w:rsidRPr="004E0DB9">
        <w:rPr>
          <w:rFonts w:ascii="Times New Roman" w:hAnsi="Times New Roman" w:cs="Times New Roman"/>
        </w:rPr>
        <w:t xml:space="preserve">- утверждённая принципиальная (однолинейная) электрическая схема; </w:t>
      </w:r>
    </w:p>
    <w:p w:rsidR="003A0BA1" w:rsidRDefault="003A0BA1"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4E0DB9" w:rsidRDefault="004E0DB9" w:rsidP="007A72B5">
      <w:pPr>
        <w:pStyle w:val="ConsPlusNonformat"/>
        <w:widowControl/>
        <w:rPr>
          <w:rFonts w:ascii="Times New Roman" w:hAnsi="Times New Roman" w:cs="Times New Roman"/>
          <w:u w:val="single"/>
        </w:rPr>
      </w:pPr>
    </w:p>
    <w:p w:rsidR="007A72B5" w:rsidRPr="00CE3975" w:rsidRDefault="001C383D" w:rsidP="007A72B5">
      <w:pPr>
        <w:pStyle w:val="ConsPlusNonformat"/>
        <w:widowControl/>
        <w:rPr>
          <w:rFonts w:ascii="Times New Roman" w:hAnsi="Times New Roman" w:cs="Times New Roman"/>
        </w:rPr>
      </w:pPr>
      <w:r>
        <w:rPr>
          <w:rFonts w:ascii="Times New Roman" w:hAnsi="Times New Roman" w:cs="Times New Roman"/>
          <w:u w:val="single"/>
        </w:rPr>
        <w:t>З</w:t>
      </w:r>
      <w:r w:rsidR="0080147A">
        <w:rPr>
          <w:rFonts w:ascii="Times New Roman" w:hAnsi="Times New Roman" w:cs="Times New Roman"/>
          <w:u w:val="single"/>
        </w:rPr>
        <w:t>аместител</w:t>
      </w:r>
      <w:r w:rsidR="00386700">
        <w:rPr>
          <w:rFonts w:ascii="Times New Roman" w:hAnsi="Times New Roman" w:cs="Times New Roman"/>
          <w:u w:val="single"/>
        </w:rPr>
        <w:t>ь</w:t>
      </w:r>
      <w:r w:rsidR="0080147A">
        <w:rPr>
          <w:rFonts w:ascii="Times New Roman" w:hAnsi="Times New Roman" w:cs="Times New Roman"/>
          <w:u w:val="single"/>
        </w:rPr>
        <w:t xml:space="preserve"> р</w:t>
      </w:r>
      <w:r w:rsidR="009E7FE6">
        <w:rPr>
          <w:rFonts w:ascii="Times New Roman" w:hAnsi="Times New Roman" w:cs="Times New Roman"/>
          <w:u w:val="single"/>
        </w:rPr>
        <w:t>уководител</w:t>
      </w:r>
      <w:r w:rsidR="0080147A">
        <w:rPr>
          <w:rFonts w:ascii="Times New Roman" w:hAnsi="Times New Roman" w:cs="Times New Roman"/>
          <w:u w:val="single"/>
        </w:rPr>
        <w:t>я</w:t>
      </w:r>
      <w:r w:rsidR="009E7FE6">
        <w:rPr>
          <w:rFonts w:ascii="Times New Roman" w:hAnsi="Times New Roman" w:cs="Times New Roman"/>
          <w:u w:val="single"/>
        </w:rPr>
        <w:t xml:space="preserve"> </w:t>
      </w:r>
      <w:r w:rsidR="005A7E53">
        <w:rPr>
          <w:rFonts w:ascii="Times New Roman" w:hAnsi="Times New Roman" w:cs="Times New Roman"/>
          <w:u w:val="single"/>
        </w:rPr>
        <w:t xml:space="preserve">управления </w:t>
      </w:r>
      <w:r w:rsidR="0080147A">
        <w:rPr>
          <w:rFonts w:ascii="Times New Roman" w:hAnsi="Times New Roman" w:cs="Times New Roman"/>
          <w:u w:val="single"/>
        </w:rPr>
        <w:t xml:space="preserve"> Минаков</w:t>
      </w:r>
      <w:r w:rsidR="009E7FE6">
        <w:rPr>
          <w:rFonts w:ascii="Times New Roman" w:hAnsi="Times New Roman" w:cs="Times New Roman"/>
          <w:u w:val="single"/>
        </w:rPr>
        <w:t xml:space="preserve"> </w:t>
      </w:r>
      <w:r w:rsidR="0080147A">
        <w:rPr>
          <w:rFonts w:ascii="Times New Roman" w:hAnsi="Times New Roman" w:cs="Times New Roman"/>
          <w:u w:val="single"/>
        </w:rPr>
        <w:t xml:space="preserve">Г. </w:t>
      </w:r>
      <w:r w:rsidR="009E7FE6">
        <w:rPr>
          <w:rFonts w:ascii="Times New Roman" w:hAnsi="Times New Roman" w:cs="Times New Roman"/>
          <w:u w:val="single"/>
        </w:rPr>
        <w:t>В.</w:t>
      </w:r>
      <w:r w:rsidR="007A72B5" w:rsidRPr="00CE3975">
        <w:rPr>
          <w:rFonts w:ascii="Times New Roman" w:hAnsi="Times New Roman" w:cs="Times New Roman"/>
          <w:u w:val="single"/>
        </w:rPr>
        <w:t xml:space="preserve"> </w:t>
      </w:r>
    </w:p>
    <w:p w:rsidR="007A72B5" w:rsidRDefault="007A72B5" w:rsidP="007A72B5">
      <w:pPr>
        <w:pStyle w:val="ConsPlusNonformat"/>
        <w:widowControl/>
        <w:rPr>
          <w:rFonts w:ascii="Times New Roman" w:hAnsi="Times New Roman" w:cs="Times New Roman"/>
          <w:sz w:val="16"/>
          <w:szCs w:val="16"/>
        </w:rPr>
      </w:pPr>
      <w:r>
        <w:rPr>
          <w:rFonts w:ascii="Times New Roman" w:hAnsi="Times New Roman" w:cs="Times New Roman"/>
          <w:sz w:val="16"/>
          <w:szCs w:val="16"/>
        </w:rPr>
        <w:t>(должность, фамилия, инициалы руководителя, заместителя руководителя</w:t>
      </w:r>
    </w:p>
    <w:p w:rsidR="007A72B5" w:rsidRDefault="007A72B5" w:rsidP="007A72B5">
      <w:pPr>
        <w:pStyle w:val="ConsPlusNonformat"/>
        <w:widowControl/>
        <w:rPr>
          <w:rFonts w:ascii="Times New Roman" w:hAnsi="Times New Roman" w:cs="Times New Roman"/>
          <w:sz w:val="16"/>
          <w:szCs w:val="16"/>
        </w:rPr>
      </w:pPr>
      <w:r>
        <w:rPr>
          <w:rFonts w:ascii="Times New Roman" w:hAnsi="Times New Roman" w:cs="Times New Roman"/>
          <w:sz w:val="16"/>
          <w:szCs w:val="16"/>
        </w:rPr>
        <w:t>органа государственного контроля (надзора), органа муниципального</w:t>
      </w:r>
    </w:p>
    <w:p w:rsidR="007A72B5" w:rsidRDefault="007A72B5" w:rsidP="007A72B5">
      <w:pPr>
        <w:pStyle w:val="ConsPlusNonformat"/>
        <w:widowControl/>
        <w:rPr>
          <w:rFonts w:ascii="Times New Roman" w:hAnsi="Times New Roman" w:cs="Times New Roman"/>
          <w:sz w:val="24"/>
          <w:szCs w:val="24"/>
        </w:rPr>
      </w:pPr>
      <w:r>
        <w:rPr>
          <w:rFonts w:ascii="Times New Roman" w:hAnsi="Times New Roman" w:cs="Times New Roman"/>
          <w:sz w:val="16"/>
          <w:szCs w:val="16"/>
        </w:rPr>
        <w:t xml:space="preserve">контроля, издавшего распоряжение или приказ  о проведении проверки)                </w:t>
      </w:r>
      <w:r>
        <w:rPr>
          <w:rFonts w:ascii="Times New Roman" w:hAnsi="Times New Roman" w:cs="Times New Roman"/>
          <w:sz w:val="24"/>
          <w:szCs w:val="24"/>
        </w:rPr>
        <w:t>_______________________________</w:t>
      </w:r>
    </w:p>
    <w:p w:rsidR="007828D7" w:rsidRPr="00E72E61" w:rsidRDefault="007A72B5" w:rsidP="00E72E61">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(подпись, заверенная печатью)</w:t>
      </w:r>
    </w:p>
    <w:p w:rsidR="001C383D" w:rsidRDefault="001C383D" w:rsidP="007A72B5">
      <w:pPr>
        <w:rPr>
          <w:sz w:val="20"/>
          <w:szCs w:val="20"/>
        </w:rPr>
      </w:pPr>
    </w:p>
    <w:p w:rsidR="004E0DB9" w:rsidRDefault="004E0DB9" w:rsidP="007A72B5">
      <w:pPr>
        <w:rPr>
          <w:sz w:val="20"/>
          <w:szCs w:val="20"/>
        </w:rPr>
      </w:pPr>
    </w:p>
    <w:p w:rsidR="004E0DB9" w:rsidRDefault="004E0DB9" w:rsidP="007A72B5">
      <w:pPr>
        <w:rPr>
          <w:sz w:val="20"/>
          <w:szCs w:val="20"/>
        </w:rPr>
      </w:pPr>
    </w:p>
    <w:p w:rsidR="004E0DB9" w:rsidRDefault="004E0DB9" w:rsidP="007A72B5">
      <w:pPr>
        <w:rPr>
          <w:sz w:val="20"/>
          <w:szCs w:val="20"/>
        </w:rPr>
      </w:pPr>
    </w:p>
    <w:p w:rsidR="00863FCA" w:rsidRPr="00863FCA" w:rsidRDefault="008B0396" w:rsidP="00863FCA">
      <w:pPr>
        <w:rPr>
          <w:sz w:val="20"/>
          <w:szCs w:val="20"/>
          <w:u w:val="single"/>
        </w:rPr>
      </w:pPr>
      <w:proofErr w:type="spellStart"/>
      <w:r w:rsidRPr="008B0396">
        <w:rPr>
          <w:sz w:val="20"/>
          <w:szCs w:val="20"/>
        </w:rPr>
        <w:t>Палканов</w:t>
      </w:r>
      <w:proofErr w:type="spellEnd"/>
      <w:r w:rsidRPr="008B0396">
        <w:rPr>
          <w:sz w:val="20"/>
          <w:szCs w:val="20"/>
        </w:rPr>
        <w:t xml:space="preserve"> Виталий Николаевич, государственный инспектор  </w:t>
      </w:r>
      <w:r w:rsidR="00863FCA" w:rsidRPr="008B0396">
        <w:rPr>
          <w:sz w:val="20"/>
          <w:szCs w:val="20"/>
        </w:rPr>
        <w:t xml:space="preserve">  </w:t>
      </w:r>
      <w:r>
        <w:rPr>
          <w:sz w:val="20"/>
          <w:szCs w:val="20"/>
          <w:u w:val="single"/>
        </w:rPr>
        <w:t xml:space="preserve">тел.  8-47362-2-81-35   </w:t>
      </w:r>
    </w:p>
    <w:p w:rsidR="00CF13A6" w:rsidRPr="00E406E7" w:rsidRDefault="00863FCA" w:rsidP="00863FCA">
      <w:pPr>
        <w:rPr>
          <w:sz w:val="20"/>
          <w:szCs w:val="20"/>
        </w:rPr>
      </w:pPr>
      <w:r>
        <w:rPr>
          <w:sz w:val="16"/>
          <w:szCs w:val="16"/>
        </w:rPr>
        <w:t xml:space="preserve"> </w:t>
      </w:r>
      <w:r w:rsidR="007A72B5">
        <w:rPr>
          <w:sz w:val="16"/>
          <w:szCs w:val="16"/>
        </w:rPr>
        <w:t>(фамилия, имя, отчество (в случае, если имеется)  и должность должностного лица, непосредственно подготовившего проект распоряжения</w:t>
      </w:r>
      <w:r w:rsidR="007A72B5">
        <w:t xml:space="preserve"> </w:t>
      </w:r>
      <w:r w:rsidR="007A72B5" w:rsidRPr="00010159">
        <w:rPr>
          <w:sz w:val="16"/>
          <w:szCs w:val="16"/>
        </w:rPr>
        <w:t>(</w:t>
      </w:r>
      <w:r w:rsidR="007A72B5">
        <w:rPr>
          <w:sz w:val="16"/>
          <w:szCs w:val="16"/>
        </w:rPr>
        <w:t>приказа), контактный телефон, электронный адрес (при наличии)</w:t>
      </w:r>
      <w:r w:rsidR="00FB172F">
        <w:rPr>
          <w:sz w:val="16"/>
          <w:szCs w:val="16"/>
        </w:rPr>
        <w:t>.</w:t>
      </w:r>
    </w:p>
    <w:p w:rsidR="00690966" w:rsidRDefault="00690966" w:rsidP="00B10683">
      <w:pPr>
        <w:jc w:val="both"/>
      </w:pPr>
    </w:p>
    <w:p w:rsidR="00690966" w:rsidRDefault="00690966"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p w:rsidR="00E72E61" w:rsidRDefault="00E72E61" w:rsidP="00B10683">
      <w:pPr>
        <w:jc w:val="both"/>
      </w:pPr>
    </w:p>
    <w:sectPr w:rsidR="00E72E61" w:rsidSect="004E0DB9">
      <w:footerReference w:type="even" r:id="rId10"/>
      <w:footerReference w:type="default" r:id="rId11"/>
      <w:pgSz w:w="11906" w:h="16838"/>
      <w:pgMar w:top="737"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20" w:rsidRDefault="00CF6E20">
      <w:r>
        <w:separator/>
      </w:r>
    </w:p>
  </w:endnote>
  <w:endnote w:type="continuationSeparator" w:id="0">
    <w:p w:rsidR="00CF6E20" w:rsidRDefault="00CF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61" w:rsidRDefault="00C32A1B" w:rsidP="00DD350F">
    <w:pPr>
      <w:pStyle w:val="a4"/>
      <w:framePr w:wrap="around" w:vAnchor="text" w:hAnchor="margin" w:xAlign="right" w:y="1"/>
      <w:rPr>
        <w:rStyle w:val="a5"/>
      </w:rPr>
    </w:pPr>
    <w:r>
      <w:rPr>
        <w:rStyle w:val="a5"/>
      </w:rPr>
      <w:fldChar w:fldCharType="begin"/>
    </w:r>
    <w:r w:rsidR="00B13B61">
      <w:rPr>
        <w:rStyle w:val="a5"/>
      </w:rPr>
      <w:instrText xml:space="preserve">PAGE  </w:instrText>
    </w:r>
    <w:r>
      <w:rPr>
        <w:rStyle w:val="a5"/>
      </w:rPr>
      <w:fldChar w:fldCharType="end"/>
    </w:r>
  </w:p>
  <w:p w:rsidR="00B13B61" w:rsidRDefault="00B13B61" w:rsidP="00E64A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61" w:rsidRDefault="00C32A1B" w:rsidP="00DD350F">
    <w:pPr>
      <w:pStyle w:val="a4"/>
      <w:framePr w:wrap="around" w:vAnchor="text" w:hAnchor="margin" w:xAlign="right" w:y="1"/>
      <w:rPr>
        <w:rStyle w:val="a5"/>
      </w:rPr>
    </w:pPr>
    <w:r>
      <w:rPr>
        <w:rStyle w:val="a5"/>
      </w:rPr>
      <w:fldChar w:fldCharType="begin"/>
    </w:r>
    <w:r w:rsidR="00B13B61">
      <w:rPr>
        <w:rStyle w:val="a5"/>
      </w:rPr>
      <w:instrText xml:space="preserve">PAGE  </w:instrText>
    </w:r>
    <w:r>
      <w:rPr>
        <w:rStyle w:val="a5"/>
      </w:rPr>
      <w:fldChar w:fldCharType="separate"/>
    </w:r>
    <w:r w:rsidR="00A66D98">
      <w:rPr>
        <w:rStyle w:val="a5"/>
        <w:noProof/>
      </w:rPr>
      <w:t>1</w:t>
    </w:r>
    <w:r>
      <w:rPr>
        <w:rStyle w:val="a5"/>
      </w:rPr>
      <w:fldChar w:fldCharType="end"/>
    </w:r>
  </w:p>
  <w:p w:rsidR="00B13B61" w:rsidRDefault="00B13B61" w:rsidP="00E64A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20" w:rsidRDefault="00CF6E20">
      <w:r>
        <w:separator/>
      </w:r>
    </w:p>
  </w:footnote>
  <w:footnote w:type="continuationSeparator" w:id="0">
    <w:p w:rsidR="00CF6E20" w:rsidRDefault="00CF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4031"/>
    <w:multiLevelType w:val="hybridMultilevel"/>
    <w:tmpl w:val="F74A81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B5"/>
    <w:rsid w:val="00010159"/>
    <w:rsid w:val="00026444"/>
    <w:rsid w:val="00071A37"/>
    <w:rsid w:val="000809AB"/>
    <w:rsid w:val="00092D66"/>
    <w:rsid w:val="000A262D"/>
    <w:rsid w:val="000B4887"/>
    <w:rsid w:val="000E7F00"/>
    <w:rsid w:val="001053F3"/>
    <w:rsid w:val="00121C84"/>
    <w:rsid w:val="001220E8"/>
    <w:rsid w:val="00125A4E"/>
    <w:rsid w:val="0013305C"/>
    <w:rsid w:val="00147D70"/>
    <w:rsid w:val="00157410"/>
    <w:rsid w:val="00165F7A"/>
    <w:rsid w:val="00172C8C"/>
    <w:rsid w:val="00176D80"/>
    <w:rsid w:val="00181A9B"/>
    <w:rsid w:val="00191C6C"/>
    <w:rsid w:val="001938E6"/>
    <w:rsid w:val="001A1D30"/>
    <w:rsid w:val="001B393E"/>
    <w:rsid w:val="001C383D"/>
    <w:rsid w:val="001C418F"/>
    <w:rsid w:val="001E4E65"/>
    <w:rsid w:val="001F3C12"/>
    <w:rsid w:val="001F783C"/>
    <w:rsid w:val="00210F25"/>
    <w:rsid w:val="0022356B"/>
    <w:rsid w:val="002307DA"/>
    <w:rsid w:val="00233324"/>
    <w:rsid w:val="002336CE"/>
    <w:rsid w:val="00233701"/>
    <w:rsid w:val="00233CF3"/>
    <w:rsid w:val="00234B63"/>
    <w:rsid w:val="00251C71"/>
    <w:rsid w:val="0028201F"/>
    <w:rsid w:val="00282369"/>
    <w:rsid w:val="00284850"/>
    <w:rsid w:val="00290570"/>
    <w:rsid w:val="00296BB4"/>
    <w:rsid w:val="002B03BD"/>
    <w:rsid w:val="002B5D82"/>
    <w:rsid w:val="002B61AB"/>
    <w:rsid w:val="002C20BE"/>
    <w:rsid w:val="002D4200"/>
    <w:rsid w:val="002E7063"/>
    <w:rsid w:val="003021B6"/>
    <w:rsid w:val="00302B62"/>
    <w:rsid w:val="00305B8E"/>
    <w:rsid w:val="00307C6F"/>
    <w:rsid w:val="00315A7F"/>
    <w:rsid w:val="003441F9"/>
    <w:rsid w:val="0035345C"/>
    <w:rsid w:val="00361823"/>
    <w:rsid w:val="003620C1"/>
    <w:rsid w:val="0036342F"/>
    <w:rsid w:val="00364E68"/>
    <w:rsid w:val="00365EB3"/>
    <w:rsid w:val="00370472"/>
    <w:rsid w:val="003733CB"/>
    <w:rsid w:val="00386700"/>
    <w:rsid w:val="00394EAF"/>
    <w:rsid w:val="003A0BA1"/>
    <w:rsid w:val="003A3C76"/>
    <w:rsid w:val="003B3FF7"/>
    <w:rsid w:val="003B6F35"/>
    <w:rsid w:val="003D7A6B"/>
    <w:rsid w:val="004043C6"/>
    <w:rsid w:val="00407C2E"/>
    <w:rsid w:val="004100E7"/>
    <w:rsid w:val="00411F3F"/>
    <w:rsid w:val="00423C66"/>
    <w:rsid w:val="0043120B"/>
    <w:rsid w:val="00437D71"/>
    <w:rsid w:val="0044385E"/>
    <w:rsid w:val="00452D6A"/>
    <w:rsid w:val="00455EFB"/>
    <w:rsid w:val="00473D38"/>
    <w:rsid w:val="004823D3"/>
    <w:rsid w:val="00492286"/>
    <w:rsid w:val="004929BD"/>
    <w:rsid w:val="00493104"/>
    <w:rsid w:val="00496606"/>
    <w:rsid w:val="004A0376"/>
    <w:rsid w:val="004A1A08"/>
    <w:rsid w:val="004A549F"/>
    <w:rsid w:val="004A65EF"/>
    <w:rsid w:val="004A663B"/>
    <w:rsid w:val="004B027B"/>
    <w:rsid w:val="004B5637"/>
    <w:rsid w:val="004B7214"/>
    <w:rsid w:val="004D246C"/>
    <w:rsid w:val="004E0DB9"/>
    <w:rsid w:val="004F37F1"/>
    <w:rsid w:val="004F3C36"/>
    <w:rsid w:val="004F5619"/>
    <w:rsid w:val="004F71FE"/>
    <w:rsid w:val="0050427D"/>
    <w:rsid w:val="00526479"/>
    <w:rsid w:val="00526C31"/>
    <w:rsid w:val="00545484"/>
    <w:rsid w:val="00572267"/>
    <w:rsid w:val="005813D0"/>
    <w:rsid w:val="00582D08"/>
    <w:rsid w:val="00596ADB"/>
    <w:rsid w:val="005A4A8E"/>
    <w:rsid w:val="005A7E53"/>
    <w:rsid w:val="005B7659"/>
    <w:rsid w:val="005D261B"/>
    <w:rsid w:val="00634D6E"/>
    <w:rsid w:val="00636773"/>
    <w:rsid w:val="0063736E"/>
    <w:rsid w:val="006549D5"/>
    <w:rsid w:val="00656CF4"/>
    <w:rsid w:val="006723DB"/>
    <w:rsid w:val="006772CA"/>
    <w:rsid w:val="006801B0"/>
    <w:rsid w:val="00686AF1"/>
    <w:rsid w:val="00687BF7"/>
    <w:rsid w:val="00690966"/>
    <w:rsid w:val="00694381"/>
    <w:rsid w:val="006A38CB"/>
    <w:rsid w:val="006A4CDF"/>
    <w:rsid w:val="006B3BDD"/>
    <w:rsid w:val="006B4767"/>
    <w:rsid w:val="006C4382"/>
    <w:rsid w:val="006C5F99"/>
    <w:rsid w:val="006E587B"/>
    <w:rsid w:val="006E5C28"/>
    <w:rsid w:val="006F40E9"/>
    <w:rsid w:val="006F6A2B"/>
    <w:rsid w:val="0070302C"/>
    <w:rsid w:val="0074185B"/>
    <w:rsid w:val="00746235"/>
    <w:rsid w:val="0075586E"/>
    <w:rsid w:val="00780EC5"/>
    <w:rsid w:val="007828D7"/>
    <w:rsid w:val="0078724B"/>
    <w:rsid w:val="00793FB4"/>
    <w:rsid w:val="007A0760"/>
    <w:rsid w:val="007A3BD7"/>
    <w:rsid w:val="007A72B5"/>
    <w:rsid w:val="007B3868"/>
    <w:rsid w:val="007B6320"/>
    <w:rsid w:val="007D3363"/>
    <w:rsid w:val="0080147A"/>
    <w:rsid w:val="0080248B"/>
    <w:rsid w:val="008077CA"/>
    <w:rsid w:val="008270B4"/>
    <w:rsid w:val="00835CFC"/>
    <w:rsid w:val="00841F96"/>
    <w:rsid w:val="00852A3F"/>
    <w:rsid w:val="00853A57"/>
    <w:rsid w:val="00860978"/>
    <w:rsid w:val="00863FCA"/>
    <w:rsid w:val="008759F7"/>
    <w:rsid w:val="00876205"/>
    <w:rsid w:val="00892B2B"/>
    <w:rsid w:val="008A7447"/>
    <w:rsid w:val="008B0396"/>
    <w:rsid w:val="008C0C45"/>
    <w:rsid w:val="008C7066"/>
    <w:rsid w:val="008D409E"/>
    <w:rsid w:val="008E5526"/>
    <w:rsid w:val="008F6CD3"/>
    <w:rsid w:val="008F7753"/>
    <w:rsid w:val="00926581"/>
    <w:rsid w:val="009266F5"/>
    <w:rsid w:val="00926847"/>
    <w:rsid w:val="00926994"/>
    <w:rsid w:val="00943C76"/>
    <w:rsid w:val="009477D7"/>
    <w:rsid w:val="0096205F"/>
    <w:rsid w:val="00963BE5"/>
    <w:rsid w:val="00976079"/>
    <w:rsid w:val="00982B5D"/>
    <w:rsid w:val="009871BF"/>
    <w:rsid w:val="009A6C2A"/>
    <w:rsid w:val="009D04F8"/>
    <w:rsid w:val="009D0A90"/>
    <w:rsid w:val="009E7FE6"/>
    <w:rsid w:val="00A17467"/>
    <w:rsid w:val="00A26169"/>
    <w:rsid w:val="00A34AC5"/>
    <w:rsid w:val="00A364C1"/>
    <w:rsid w:val="00A366F3"/>
    <w:rsid w:val="00A40BE8"/>
    <w:rsid w:val="00A51F24"/>
    <w:rsid w:val="00A534AF"/>
    <w:rsid w:val="00A5353D"/>
    <w:rsid w:val="00A5669E"/>
    <w:rsid w:val="00A658A2"/>
    <w:rsid w:val="00A661EA"/>
    <w:rsid w:val="00A66D98"/>
    <w:rsid w:val="00A721B1"/>
    <w:rsid w:val="00A7290A"/>
    <w:rsid w:val="00A755D7"/>
    <w:rsid w:val="00A76E25"/>
    <w:rsid w:val="00A83ECB"/>
    <w:rsid w:val="00A95FDE"/>
    <w:rsid w:val="00AA7EC4"/>
    <w:rsid w:val="00AB03C5"/>
    <w:rsid w:val="00AE535D"/>
    <w:rsid w:val="00B10683"/>
    <w:rsid w:val="00B124A8"/>
    <w:rsid w:val="00B13B61"/>
    <w:rsid w:val="00B214DE"/>
    <w:rsid w:val="00B3162B"/>
    <w:rsid w:val="00B40111"/>
    <w:rsid w:val="00B4419D"/>
    <w:rsid w:val="00B452D9"/>
    <w:rsid w:val="00B45BCA"/>
    <w:rsid w:val="00B522CD"/>
    <w:rsid w:val="00B544F5"/>
    <w:rsid w:val="00B60CDA"/>
    <w:rsid w:val="00B7451C"/>
    <w:rsid w:val="00B815FE"/>
    <w:rsid w:val="00BA3517"/>
    <w:rsid w:val="00BA3568"/>
    <w:rsid w:val="00BB00B7"/>
    <w:rsid w:val="00BB2917"/>
    <w:rsid w:val="00BB51AE"/>
    <w:rsid w:val="00BC41E6"/>
    <w:rsid w:val="00BE14DC"/>
    <w:rsid w:val="00BF2B3D"/>
    <w:rsid w:val="00C06676"/>
    <w:rsid w:val="00C1345D"/>
    <w:rsid w:val="00C32A1B"/>
    <w:rsid w:val="00C34BC7"/>
    <w:rsid w:val="00C43C8D"/>
    <w:rsid w:val="00C4659C"/>
    <w:rsid w:val="00C64B3C"/>
    <w:rsid w:val="00C87343"/>
    <w:rsid w:val="00C94EC7"/>
    <w:rsid w:val="00CA1276"/>
    <w:rsid w:val="00CA6F2A"/>
    <w:rsid w:val="00CC0C8D"/>
    <w:rsid w:val="00CC40F7"/>
    <w:rsid w:val="00CD385C"/>
    <w:rsid w:val="00CD7268"/>
    <w:rsid w:val="00CE3975"/>
    <w:rsid w:val="00CE5967"/>
    <w:rsid w:val="00CF13A6"/>
    <w:rsid w:val="00CF6E20"/>
    <w:rsid w:val="00D16FA0"/>
    <w:rsid w:val="00D23323"/>
    <w:rsid w:val="00D47101"/>
    <w:rsid w:val="00D52C4F"/>
    <w:rsid w:val="00D558E7"/>
    <w:rsid w:val="00D565D1"/>
    <w:rsid w:val="00D626F0"/>
    <w:rsid w:val="00D64B0D"/>
    <w:rsid w:val="00D72E77"/>
    <w:rsid w:val="00D742F3"/>
    <w:rsid w:val="00D800F4"/>
    <w:rsid w:val="00D816C0"/>
    <w:rsid w:val="00D8244D"/>
    <w:rsid w:val="00D90CC7"/>
    <w:rsid w:val="00D92CA5"/>
    <w:rsid w:val="00DC0C53"/>
    <w:rsid w:val="00DD350F"/>
    <w:rsid w:val="00E00CD7"/>
    <w:rsid w:val="00E110D6"/>
    <w:rsid w:val="00E2688E"/>
    <w:rsid w:val="00E406E7"/>
    <w:rsid w:val="00E41C95"/>
    <w:rsid w:val="00E42428"/>
    <w:rsid w:val="00E57F0A"/>
    <w:rsid w:val="00E6272A"/>
    <w:rsid w:val="00E64A3E"/>
    <w:rsid w:val="00E7290D"/>
    <w:rsid w:val="00E72E61"/>
    <w:rsid w:val="00E948C8"/>
    <w:rsid w:val="00EA37EC"/>
    <w:rsid w:val="00EA5B94"/>
    <w:rsid w:val="00EB0598"/>
    <w:rsid w:val="00ED039A"/>
    <w:rsid w:val="00ED190D"/>
    <w:rsid w:val="00ED1964"/>
    <w:rsid w:val="00EE46FD"/>
    <w:rsid w:val="00EE675E"/>
    <w:rsid w:val="00EE6814"/>
    <w:rsid w:val="00EF3196"/>
    <w:rsid w:val="00EF7029"/>
    <w:rsid w:val="00F268D9"/>
    <w:rsid w:val="00F35E85"/>
    <w:rsid w:val="00F43829"/>
    <w:rsid w:val="00F45613"/>
    <w:rsid w:val="00F466C0"/>
    <w:rsid w:val="00F62640"/>
    <w:rsid w:val="00F63F23"/>
    <w:rsid w:val="00F777B9"/>
    <w:rsid w:val="00F77BB4"/>
    <w:rsid w:val="00F81E4E"/>
    <w:rsid w:val="00F90B29"/>
    <w:rsid w:val="00FA67BA"/>
    <w:rsid w:val="00FB172F"/>
    <w:rsid w:val="00FB383A"/>
    <w:rsid w:val="00FD40AB"/>
    <w:rsid w:val="00FD4FE9"/>
    <w:rsid w:val="00FD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7A72B5"/>
    <w:rPr>
      <w:rFonts w:ascii="Courier New" w:hAnsi="Courier New" w:cs="Courier New"/>
      <w:lang w:val="ru-RU" w:eastAsia="ru-RU" w:bidi="ar-SA"/>
    </w:rPr>
  </w:style>
  <w:style w:type="paragraph" w:styleId="HTML0">
    <w:name w:val="HTML Preformatted"/>
    <w:basedOn w:val="a"/>
    <w:link w:val="HTML"/>
    <w:rsid w:val="007A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7A72B5"/>
    <w:pPr>
      <w:widowControl w:val="0"/>
      <w:autoSpaceDE w:val="0"/>
      <w:autoSpaceDN w:val="0"/>
      <w:adjustRightInd w:val="0"/>
    </w:pPr>
    <w:rPr>
      <w:rFonts w:ascii="Courier New" w:hAnsi="Courier New" w:cs="Courier New"/>
    </w:rPr>
  </w:style>
  <w:style w:type="paragraph" w:customStyle="1" w:styleId="ConsPlusTitle">
    <w:name w:val="ConsPlusTitle"/>
    <w:rsid w:val="007A72B5"/>
    <w:pPr>
      <w:widowControl w:val="0"/>
      <w:autoSpaceDE w:val="0"/>
      <w:autoSpaceDN w:val="0"/>
      <w:adjustRightInd w:val="0"/>
    </w:pPr>
    <w:rPr>
      <w:b/>
      <w:bCs/>
      <w:sz w:val="24"/>
      <w:szCs w:val="24"/>
    </w:rPr>
  </w:style>
  <w:style w:type="paragraph" w:customStyle="1" w:styleId="a3">
    <w:basedOn w:val="a"/>
    <w:rsid w:val="006F6A2B"/>
    <w:pPr>
      <w:spacing w:after="160" w:line="240" w:lineRule="exact"/>
    </w:pPr>
    <w:rPr>
      <w:rFonts w:ascii="Verdana" w:hAnsi="Verdana"/>
      <w:sz w:val="20"/>
      <w:szCs w:val="20"/>
      <w:lang w:val="en-US" w:eastAsia="en-US"/>
    </w:rPr>
  </w:style>
  <w:style w:type="character" w:customStyle="1" w:styleId="1">
    <w:name w:val="Знак Знак1"/>
    <w:locked/>
    <w:rsid w:val="006F6A2B"/>
    <w:rPr>
      <w:rFonts w:ascii="Courier New" w:hAnsi="Courier New" w:cs="Courier New"/>
      <w:lang w:val="ru-RU" w:eastAsia="ru-RU" w:bidi="ar-SA"/>
    </w:rPr>
  </w:style>
  <w:style w:type="paragraph" w:customStyle="1" w:styleId="ConsPlusNormal">
    <w:name w:val="ConsPlusNormal"/>
    <w:rsid w:val="006F6A2B"/>
    <w:pPr>
      <w:widowControl w:val="0"/>
      <w:autoSpaceDE w:val="0"/>
      <w:autoSpaceDN w:val="0"/>
      <w:adjustRightInd w:val="0"/>
      <w:ind w:firstLine="720"/>
    </w:pPr>
    <w:rPr>
      <w:rFonts w:ascii="Arial" w:hAnsi="Arial" w:cs="Arial"/>
    </w:rPr>
  </w:style>
  <w:style w:type="paragraph" w:styleId="a4">
    <w:name w:val="footer"/>
    <w:basedOn w:val="a"/>
    <w:rsid w:val="00E64A3E"/>
    <w:pPr>
      <w:tabs>
        <w:tab w:val="center" w:pos="4677"/>
        <w:tab w:val="right" w:pos="9355"/>
      </w:tabs>
    </w:pPr>
  </w:style>
  <w:style w:type="character" w:styleId="a5">
    <w:name w:val="page number"/>
    <w:basedOn w:val="a0"/>
    <w:rsid w:val="00E64A3E"/>
  </w:style>
  <w:style w:type="paragraph" w:customStyle="1" w:styleId="a6">
    <w:name w:val="Знак Знак Знак"/>
    <w:basedOn w:val="a"/>
    <w:rsid w:val="009D0A90"/>
    <w:pPr>
      <w:spacing w:after="160" w:line="240" w:lineRule="exact"/>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w:basedOn w:val="a"/>
    <w:rsid w:val="00E6272A"/>
    <w:pPr>
      <w:spacing w:after="160" w:line="240" w:lineRule="exact"/>
    </w:pPr>
    <w:rPr>
      <w:rFonts w:ascii="Verdana" w:hAnsi="Verdana"/>
      <w:sz w:val="20"/>
      <w:szCs w:val="20"/>
      <w:lang w:val="en-US" w:eastAsia="en-US"/>
    </w:rPr>
  </w:style>
  <w:style w:type="paragraph" w:styleId="a8">
    <w:name w:val="Balloon Text"/>
    <w:basedOn w:val="a"/>
    <w:link w:val="a9"/>
    <w:rsid w:val="00C4659C"/>
    <w:rPr>
      <w:rFonts w:ascii="Tahoma" w:hAnsi="Tahoma" w:cs="Tahoma"/>
      <w:sz w:val="16"/>
      <w:szCs w:val="16"/>
    </w:rPr>
  </w:style>
  <w:style w:type="character" w:customStyle="1" w:styleId="a9">
    <w:name w:val="Текст выноски Знак"/>
    <w:basedOn w:val="a0"/>
    <w:link w:val="a8"/>
    <w:rsid w:val="00C46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7A72B5"/>
    <w:rPr>
      <w:rFonts w:ascii="Courier New" w:hAnsi="Courier New" w:cs="Courier New"/>
      <w:lang w:val="ru-RU" w:eastAsia="ru-RU" w:bidi="ar-SA"/>
    </w:rPr>
  </w:style>
  <w:style w:type="paragraph" w:styleId="HTML0">
    <w:name w:val="HTML Preformatted"/>
    <w:basedOn w:val="a"/>
    <w:link w:val="HTML"/>
    <w:rsid w:val="007A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7A72B5"/>
    <w:pPr>
      <w:widowControl w:val="0"/>
      <w:autoSpaceDE w:val="0"/>
      <w:autoSpaceDN w:val="0"/>
      <w:adjustRightInd w:val="0"/>
    </w:pPr>
    <w:rPr>
      <w:rFonts w:ascii="Courier New" w:hAnsi="Courier New" w:cs="Courier New"/>
    </w:rPr>
  </w:style>
  <w:style w:type="paragraph" w:customStyle="1" w:styleId="ConsPlusTitle">
    <w:name w:val="ConsPlusTitle"/>
    <w:rsid w:val="007A72B5"/>
    <w:pPr>
      <w:widowControl w:val="0"/>
      <w:autoSpaceDE w:val="0"/>
      <w:autoSpaceDN w:val="0"/>
      <w:adjustRightInd w:val="0"/>
    </w:pPr>
    <w:rPr>
      <w:b/>
      <w:bCs/>
      <w:sz w:val="24"/>
      <w:szCs w:val="24"/>
    </w:rPr>
  </w:style>
  <w:style w:type="paragraph" w:customStyle="1" w:styleId="a3">
    <w:basedOn w:val="a"/>
    <w:rsid w:val="006F6A2B"/>
    <w:pPr>
      <w:spacing w:after="160" w:line="240" w:lineRule="exact"/>
    </w:pPr>
    <w:rPr>
      <w:rFonts w:ascii="Verdana" w:hAnsi="Verdana"/>
      <w:sz w:val="20"/>
      <w:szCs w:val="20"/>
      <w:lang w:val="en-US" w:eastAsia="en-US"/>
    </w:rPr>
  </w:style>
  <w:style w:type="character" w:customStyle="1" w:styleId="1">
    <w:name w:val="Знак Знак1"/>
    <w:locked/>
    <w:rsid w:val="006F6A2B"/>
    <w:rPr>
      <w:rFonts w:ascii="Courier New" w:hAnsi="Courier New" w:cs="Courier New"/>
      <w:lang w:val="ru-RU" w:eastAsia="ru-RU" w:bidi="ar-SA"/>
    </w:rPr>
  </w:style>
  <w:style w:type="paragraph" w:customStyle="1" w:styleId="ConsPlusNormal">
    <w:name w:val="ConsPlusNormal"/>
    <w:rsid w:val="006F6A2B"/>
    <w:pPr>
      <w:widowControl w:val="0"/>
      <w:autoSpaceDE w:val="0"/>
      <w:autoSpaceDN w:val="0"/>
      <w:adjustRightInd w:val="0"/>
      <w:ind w:firstLine="720"/>
    </w:pPr>
    <w:rPr>
      <w:rFonts w:ascii="Arial" w:hAnsi="Arial" w:cs="Arial"/>
    </w:rPr>
  </w:style>
  <w:style w:type="paragraph" w:styleId="a4">
    <w:name w:val="footer"/>
    <w:basedOn w:val="a"/>
    <w:rsid w:val="00E64A3E"/>
    <w:pPr>
      <w:tabs>
        <w:tab w:val="center" w:pos="4677"/>
        <w:tab w:val="right" w:pos="9355"/>
      </w:tabs>
    </w:pPr>
  </w:style>
  <w:style w:type="character" w:styleId="a5">
    <w:name w:val="page number"/>
    <w:basedOn w:val="a0"/>
    <w:rsid w:val="00E64A3E"/>
  </w:style>
  <w:style w:type="paragraph" w:customStyle="1" w:styleId="a6">
    <w:name w:val="Знак Знак Знак"/>
    <w:basedOn w:val="a"/>
    <w:rsid w:val="009D0A90"/>
    <w:pPr>
      <w:spacing w:after="160" w:line="240" w:lineRule="exact"/>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w:basedOn w:val="a"/>
    <w:rsid w:val="00E6272A"/>
    <w:pPr>
      <w:spacing w:after="160" w:line="240" w:lineRule="exact"/>
    </w:pPr>
    <w:rPr>
      <w:rFonts w:ascii="Verdana" w:hAnsi="Verdana"/>
      <w:sz w:val="20"/>
      <w:szCs w:val="20"/>
      <w:lang w:val="en-US" w:eastAsia="en-US"/>
    </w:rPr>
  </w:style>
  <w:style w:type="paragraph" w:styleId="a8">
    <w:name w:val="Balloon Text"/>
    <w:basedOn w:val="a"/>
    <w:link w:val="a9"/>
    <w:rsid w:val="00C4659C"/>
    <w:rPr>
      <w:rFonts w:ascii="Tahoma" w:hAnsi="Tahoma" w:cs="Tahoma"/>
      <w:sz w:val="16"/>
      <w:szCs w:val="16"/>
    </w:rPr>
  </w:style>
  <w:style w:type="character" w:customStyle="1" w:styleId="a9">
    <w:name w:val="Текст выноски Знак"/>
    <w:basedOn w:val="a0"/>
    <w:link w:val="a8"/>
    <w:rsid w:val="00C46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6260">
      <w:bodyDiv w:val="1"/>
      <w:marLeft w:val="0"/>
      <w:marRight w:val="0"/>
      <w:marTop w:val="0"/>
      <w:marBottom w:val="0"/>
      <w:divBdr>
        <w:top w:val="none" w:sz="0" w:space="0" w:color="auto"/>
        <w:left w:val="none" w:sz="0" w:space="0" w:color="auto"/>
        <w:bottom w:val="none" w:sz="0" w:space="0" w:color="auto"/>
        <w:right w:val="none" w:sz="0" w:space="0" w:color="auto"/>
      </w:divBdr>
    </w:div>
    <w:div w:id="1071347780">
      <w:bodyDiv w:val="1"/>
      <w:marLeft w:val="0"/>
      <w:marRight w:val="0"/>
      <w:marTop w:val="0"/>
      <w:marBottom w:val="0"/>
      <w:divBdr>
        <w:top w:val="none" w:sz="0" w:space="0" w:color="auto"/>
        <w:left w:val="none" w:sz="0" w:space="0" w:color="auto"/>
        <w:bottom w:val="none" w:sz="0" w:space="0" w:color="auto"/>
        <w:right w:val="none" w:sz="0" w:space="0" w:color="auto"/>
      </w:divBdr>
    </w:div>
    <w:div w:id="15915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59D4-3FAA-4C74-8ADF-A0B811DA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ВДУ ФСпоЭТАН</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dc:creator>
  <cp:lastModifiedBy>Директор</cp:lastModifiedBy>
  <cp:revision>2</cp:revision>
  <cp:lastPrinted>2016-02-25T10:37:00Z</cp:lastPrinted>
  <dcterms:created xsi:type="dcterms:W3CDTF">2016-06-15T11:34:00Z</dcterms:created>
  <dcterms:modified xsi:type="dcterms:W3CDTF">2016-06-15T11:34:00Z</dcterms:modified>
</cp:coreProperties>
</file>